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76E" w:rsidRDefault="00E6276E" w:rsidP="00E6276E">
      <w:pPr>
        <w:jc w:val="right"/>
        <w:rPr>
          <w:rFonts w:asciiTheme="minorHAnsi" w:eastAsia="Batang" w:hAnsiTheme="minorHAnsi" w:cstheme="minorHAnsi"/>
          <w:sz w:val="18"/>
          <w:szCs w:val="18"/>
          <w:lang w:eastAsia="ko-KR"/>
        </w:rPr>
      </w:pPr>
      <w:r>
        <w:rPr>
          <w:rFonts w:asciiTheme="minorHAnsi" w:eastAsia="Batang" w:hAnsiTheme="minorHAnsi" w:cstheme="minorHAnsi"/>
          <w:sz w:val="18"/>
          <w:szCs w:val="18"/>
          <w:lang w:eastAsia="ko-KR"/>
        </w:rPr>
        <w:t>Mod.</w:t>
      </w:r>
      <w:r w:rsidRPr="00232173">
        <w:rPr>
          <w:rFonts w:asciiTheme="minorHAnsi" w:eastAsia="Batang" w:hAnsiTheme="minorHAnsi" w:cstheme="minorHAnsi"/>
          <w:sz w:val="18"/>
          <w:szCs w:val="18"/>
          <w:lang w:eastAsia="ko-KR"/>
        </w:rPr>
        <w:t xml:space="preserve"> PROGRAMMAZIONE DEL CONSIGLIO DI CLAS</w:t>
      </w:r>
      <w:r>
        <w:rPr>
          <w:rFonts w:asciiTheme="minorHAnsi" w:eastAsia="Batang" w:hAnsiTheme="minorHAnsi" w:cstheme="minorHAnsi"/>
          <w:sz w:val="18"/>
          <w:szCs w:val="18"/>
          <w:lang w:eastAsia="ko-KR"/>
        </w:rPr>
        <w:t>SE</w:t>
      </w:r>
    </w:p>
    <w:p w:rsidR="00E6276E" w:rsidRPr="00232173" w:rsidRDefault="00E6276E" w:rsidP="00E6276E">
      <w:pPr>
        <w:jc w:val="right"/>
        <w:rPr>
          <w:rFonts w:asciiTheme="minorHAnsi" w:eastAsia="Batang" w:hAnsiTheme="minorHAnsi" w:cstheme="minorHAnsi"/>
          <w:sz w:val="18"/>
          <w:szCs w:val="18"/>
          <w:lang w:eastAsia="ko-KR"/>
        </w:rPr>
      </w:pPr>
      <w:r w:rsidRPr="00232173">
        <w:rPr>
          <w:rFonts w:asciiTheme="minorHAnsi" w:eastAsia="Batang" w:hAnsiTheme="minorHAnsi" w:cstheme="minorHAnsi"/>
          <w:sz w:val="18"/>
          <w:szCs w:val="18"/>
          <w:lang w:eastAsia="ko-KR"/>
        </w:rPr>
        <w:t xml:space="preserve">IPOTESI ESEMPLIFICATIVA di  ORGANIZZAZIONE dei CONTENUTI </w:t>
      </w:r>
    </w:p>
    <w:p w:rsidR="00E6276E" w:rsidRPr="007C7914" w:rsidRDefault="00E6276E" w:rsidP="00E6276E">
      <w:pPr>
        <w:rPr>
          <w:rFonts w:ascii="Verdana" w:eastAsia="Batang" w:hAnsi="Verdana" w:cs="Arial"/>
          <w:sz w:val="20"/>
          <w:szCs w:val="20"/>
          <w:lang w:eastAsia="ko-KR"/>
        </w:rPr>
      </w:pPr>
    </w:p>
    <w:p w:rsidR="00E6276E" w:rsidRPr="00E6276E" w:rsidRDefault="00E6276E" w:rsidP="00E6276E">
      <w:pPr>
        <w:jc w:val="center"/>
        <w:rPr>
          <w:rFonts w:asciiTheme="minorHAnsi" w:eastAsia="Batang" w:hAnsiTheme="minorHAnsi" w:cstheme="minorHAnsi"/>
          <w:sz w:val="32"/>
          <w:szCs w:val="32"/>
          <w:lang w:eastAsia="ko-KR"/>
        </w:rPr>
      </w:pPr>
      <w:r w:rsidRPr="00E6276E">
        <w:rPr>
          <w:rFonts w:asciiTheme="minorHAnsi" w:eastAsia="Batang" w:hAnsiTheme="minorHAnsi" w:cstheme="minorHAnsi"/>
          <w:sz w:val="32"/>
          <w:szCs w:val="32"/>
          <w:lang w:eastAsia="ko-KR"/>
        </w:rPr>
        <w:t>Programmazione Del Consiglio Di Classe</w:t>
      </w:r>
    </w:p>
    <w:p w:rsidR="00A02D28" w:rsidRDefault="00A02D28" w:rsidP="00A02D28">
      <w:pPr>
        <w:jc w:val="left"/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232173">
      <w:pPr>
        <w:tabs>
          <w:tab w:val="left" w:pos="4500"/>
        </w:tabs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 xml:space="preserve">Classe: </w:t>
      </w:r>
      <w:r w:rsidR="00E6276E">
        <w:rPr>
          <w:rFonts w:asciiTheme="minorHAnsi" w:eastAsia="Batang" w:hAnsiTheme="minorHAnsi" w:cstheme="minorHAnsi"/>
          <w:lang w:eastAsia="ko-KR"/>
        </w:rPr>
        <w:t>_____________</w:t>
      </w:r>
      <w:r w:rsidRPr="00232173">
        <w:rPr>
          <w:rFonts w:asciiTheme="minorHAnsi" w:eastAsia="Batang" w:hAnsiTheme="minorHAnsi" w:cstheme="minorHAnsi"/>
          <w:lang w:eastAsia="ko-KR"/>
        </w:rPr>
        <w:t>Sezione:</w:t>
      </w:r>
      <w:r w:rsidR="00E6276E">
        <w:rPr>
          <w:rFonts w:asciiTheme="minorHAnsi" w:eastAsia="Batang" w:hAnsiTheme="minorHAnsi" w:cstheme="minorHAnsi"/>
          <w:lang w:eastAsia="ko-KR"/>
        </w:rPr>
        <w:t>__________________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Coordinatore Prof.:</w:t>
      </w:r>
      <w:r w:rsidR="00E6276E">
        <w:rPr>
          <w:rFonts w:asciiTheme="minorHAnsi" w:eastAsia="Batang" w:hAnsiTheme="minorHAnsi" w:cstheme="minorHAnsi"/>
          <w:lang w:eastAsia="ko-KR"/>
        </w:rPr>
        <w:t>___________________________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 xml:space="preserve">Verbalizzante prof.: </w:t>
      </w:r>
      <w:r w:rsidR="00E6276E">
        <w:rPr>
          <w:rFonts w:asciiTheme="minorHAnsi" w:eastAsia="Batang" w:hAnsiTheme="minorHAnsi" w:cstheme="minorHAnsi"/>
          <w:lang w:eastAsia="ko-KR"/>
        </w:rPr>
        <w:t>____________________________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spacing w:after="120"/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MATERIE E DOCENTI DEL CONSIGLIO DI CLASSE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4"/>
        <w:gridCol w:w="3134"/>
        <w:gridCol w:w="2647"/>
        <w:gridCol w:w="2647"/>
      </w:tblGrid>
      <w:tr w:rsidR="00E6276E" w:rsidRPr="00232173" w:rsidTr="00E6276E">
        <w:trPr>
          <w:jc w:val="center"/>
        </w:trPr>
        <w:tc>
          <w:tcPr>
            <w:tcW w:w="1055" w:type="pct"/>
            <w:shd w:val="clear" w:color="auto" w:fill="auto"/>
          </w:tcPr>
          <w:p w:rsidR="00E6276E" w:rsidRPr="00232173" w:rsidRDefault="00E6276E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Materia</w:t>
            </w:r>
          </w:p>
        </w:tc>
        <w:tc>
          <w:tcPr>
            <w:tcW w:w="1467" w:type="pct"/>
            <w:shd w:val="clear" w:color="auto" w:fill="auto"/>
          </w:tcPr>
          <w:p w:rsidR="00E6276E" w:rsidRPr="00232173" w:rsidRDefault="00E6276E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Docente</w:t>
            </w:r>
          </w:p>
        </w:tc>
        <w:tc>
          <w:tcPr>
            <w:tcW w:w="1239" w:type="pct"/>
          </w:tcPr>
          <w:p w:rsidR="00E6276E" w:rsidRPr="00232173" w:rsidRDefault="00E6276E" w:rsidP="00B052D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Materia</w:t>
            </w:r>
          </w:p>
        </w:tc>
        <w:tc>
          <w:tcPr>
            <w:tcW w:w="1239" w:type="pct"/>
          </w:tcPr>
          <w:p w:rsidR="00E6276E" w:rsidRPr="00232173" w:rsidRDefault="00E6276E" w:rsidP="00B052D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Docente</w:t>
            </w:r>
          </w:p>
        </w:tc>
      </w:tr>
      <w:tr w:rsidR="00E6276E" w:rsidRPr="00232173" w:rsidTr="00E6276E">
        <w:trPr>
          <w:trHeight w:val="397"/>
          <w:jc w:val="center"/>
        </w:trPr>
        <w:tc>
          <w:tcPr>
            <w:tcW w:w="1055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467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E6276E" w:rsidRPr="00232173" w:rsidTr="00E6276E">
        <w:trPr>
          <w:trHeight w:val="397"/>
          <w:jc w:val="center"/>
        </w:trPr>
        <w:tc>
          <w:tcPr>
            <w:tcW w:w="1055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467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E6276E" w:rsidRPr="00232173" w:rsidTr="00E6276E">
        <w:trPr>
          <w:trHeight w:val="397"/>
          <w:jc w:val="center"/>
        </w:trPr>
        <w:tc>
          <w:tcPr>
            <w:tcW w:w="1055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467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E6276E" w:rsidRPr="00232173" w:rsidTr="00E6276E">
        <w:trPr>
          <w:trHeight w:val="397"/>
          <w:jc w:val="center"/>
        </w:trPr>
        <w:tc>
          <w:tcPr>
            <w:tcW w:w="1055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467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E6276E" w:rsidRPr="00232173" w:rsidTr="00E6276E">
        <w:trPr>
          <w:trHeight w:val="397"/>
          <w:jc w:val="center"/>
        </w:trPr>
        <w:tc>
          <w:tcPr>
            <w:tcW w:w="1055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467" w:type="pct"/>
            <w:shd w:val="clear" w:color="auto" w:fill="auto"/>
            <w:vAlign w:val="center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239" w:type="pct"/>
          </w:tcPr>
          <w:p w:rsidR="00E6276E" w:rsidRPr="00232173" w:rsidRDefault="00E6276E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</w:tbl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RAPPRESENTANTI DEI GENITORI</w:t>
      </w:r>
      <w:r w:rsidR="00E6276E">
        <w:rPr>
          <w:rFonts w:asciiTheme="minorHAnsi" w:eastAsia="Batang" w:hAnsiTheme="minorHAnsi" w:cstheme="minorHAnsi"/>
          <w:lang w:eastAsia="ko-KR"/>
        </w:rPr>
        <w:t>:__________________; ________________________; ________________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COMPOSIZIONE DELLA CLASSE</w:t>
      </w:r>
    </w:p>
    <w:p w:rsidR="00A02D28" w:rsidRDefault="00A02D28" w:rsidP="00232173">
      <w:pPr>
        <w:tabs>
          <w:tab w:val="left" w:pos="2160"/>
        </w:tabs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n. totale allievi:</w:t>
      </w:r>
      <w:r w:rsidR="00E6276E">
        <w:rPr>
          <w:rFonts w:asciiTheme="minorHAnsi" w:eastAsia="Batang" w:hAnsiTheme="minorHAnsi" w:cstheme="minorHAnsi"/>
          <w:lang w:eastAsia="ko-KR"/>
        </w:rPr>
        <w:t>________</w:t>
      </w:r>
      <w:r w:rsidRPr="00232173">
        <w:rPr>
          <w:rFonts w:asciiTheme="minorHAnsi" w:eastAsia="Batang" w:hAnsiTheme="minorHAnsi" w:cstheme="minorHAnsi"/>
          <w:lang w:eastAsia="ko-KR"/>
        </w:rPr>
        <w:t>( n. maschi:</w:t>
      </w:r>
      <w:r w:rsidR="00E6276E">
        <w:rPr>
          <w:rFonts w:asciiTheme="minorHAnsi" w:eastAsia="Batang" w:hAnsiTheme="minorHAnsi" w:cstheme="minorHAnsi"/>
          <w:lang w:eastAsia="ko-KR"/>
        </w:rPr>
        <w:t>_______</w:t>
      </w:r>
      <w:r w:rsidRPr="00232173">
        <w:rPr>
          <w:rFonts w:asciiTheme="minorHAnsi" w:eastAsia="Batang" w:hAnsiTheme="minorHAnsi" w:cstheme="minorHAnsi"/>
          <w:lang w:eastAsia="ko-KR"/>
        </w:rPr>
        <w:t>; n. femmine:</w:t>
      </w:r>
      <w:r w:rsidR="00E6276E">
        <w:rPr>
          <w:rFonts w:asciiTheme="minorHAnsi" w:eastAsia="Batang" w:hAnsiTheme="minorHAnsi" w:cstheme="minorHAnsi"/>
          <w:lang w:eastAsia="ko-KR"/>
        </w:rPr>
        <w:t>_________</w:t>
      </w:r>
      <w:r w:rsidRPr="00232173">
        <w:rPr>
          <w:rFonts w:asciiTheme="minorHAnsi" w:eastAsia="Batang" w:hAnsiTheme="minorHAnsi" w:cstheme="minorHAnsi"/>
          <w:lang w:eastAsia="ko-KR"/>
        </w:rPr>
        <w:t>)</w:t>
      </w:r>
    </w:p>
    <w:p w:rsidR="00E6276E" w:rsidRDefault="00E6276E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 xml:space="preserve">n. studenti </w:t>
      </w:r>
      <w:r>
        <w:rPr>
          <w:rFonts w:asciiTheme="minorHAnsi" w:eastAsia="Batang" w:hAnsiTheme="minorHAnsi" w:cstheme="minorHAnsi"/>
          <w:lang w:eastAsia="ko-KR"/>
        </w:rPr>
        <w:t xml:space="preserve"> con certificazione DVA__________DSA___________BES___________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 xml:space="preserve">n. studenti che frequentano per la seconda volta: </w:t>
      </w:r>
      <w:r w:rsidR="00E6276E">
        <w:rPr>
          <w:rFonts w:asciiTheme="minorHAnsi" w:eastAsia="Batang" w:hAnsiTheme="minorHAnsi" w:cstheme="minorHAnsi"/>
          <w:lang w:eastAsia="ko-KR"/>
        </w:rPr>
        <w:t>________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>n. studenti con ripetenze nel curricolo scolastico precedente:</w:t>
      </w:r>
      <w:r w:rsidR="00E6276E">
        <w:rPr>
          <w:rFonts w:asciiTheme="minorHAnsi" w:eastAsia="Batang" w:hAnsiTheme="minorHAnsi" w:cstheme="minorHAnsi"/>
          <w:lang w:eastAsia="ko-KR"/>
        </w:rPr>
        <w:t>_______</w:t>
      </w:r>
    </w:p>
    <w:p w:rsidR="00A02D28" w:rsidRPr="00232173" w:rsidRDefault="00A02D28" w:rsidP="00232173">
      <w:pPr>
        <w:rPr>
          <w:rFonts w:asciiTheme="minorHAnsi" w:eastAsia="Batang" w:hAnsiTheme="minorHAnsi" w:cstheme="minorHAnsi"/>
          <w:lang w:eastAsia="ko-KR"/>
        </w:rPr>
      </w:pPr>
      <w:r w:rsidRPr="00232173">
        <w:rPr>
          <w:rFonts w:asciiTheme="minorHAnsi" w:eastAsia="Batang" w:hAnsiTheme="minorHAnsi" w:cstheme="minorHAnsi"/>
          <w:lang w:eastAsia="ko-KR"/>
        </w:rPr>
        <w:t xml:space="preserve">n. studenti provenienti da altre scuole: </w:t>
      </w:r>
      <w:r w:rsidR="00E6276E">
        <w:rPr>
          <w:rFonts w:asciiTheme="minorHAnsi" w:eastAsia="Batang" w:hAnsiTheme="minorHAnsi" w:cstheme="minorHAnsi"/>
          <w:lang w:eastAsia="ko-KR"/>
        </w:rPr>
        <w:t>__________</w:t>
      </w:r>
      <w:r w:rsidRPr="00232173">
        <w:rPr>
          <w:rFonts w:asciiTheme="minorHAnsi" w:eastAsia="Batang" w:hAnsiTheme="minorHAnsi" w:cstheme="minorHAnsi"/>
          <w:lang w:eastAsia="ko-KR"/>
        </w:rPr>
        <w:t>.</w:t>
      </w:r>
    </w:p>
    <w:p w:rsidR="00A02D28" w:rsidRPr="00232173" w:rsidRDefault="00A02D28" w:rsidP="00A02D28">
      <w:pPr>
        <w:rPr>
          <w:rFonts w:asciiTheme="minorHAnsi" w:eastAsia="Batang" w:hAnsiTheme="minorHAnsi" w:cstheme="minorHAnsi"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1.</w:t>
      </w:r>
      <w:r w:rsidRPr="00232173">
        <w:rPr>
          <w:rFonts w:asciiTheme="minorHAnsi" w:hAnsiTheme="minorHAnsi" w:cstheme="minorHAnsi"/>
          <w:b/>
        </w:rPr>
        <w:tab/>
        <w:t xml:space="preserve">Il profilo educativo, culturale e professionale (PECUP) e i traguardi formativi attesi 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(sulla base del D.P.R. n. 89/20</w:t>
      </w:r>
      <w:r w:rsidR="00232173">
        <w:rPr>
          <w:rFonts w:asciiTheme="minorHAnsi" w:hAnsiTheme="minorHAnsi" w:cstheme="minorHAnsi"/>
        </w:rPr>
        <w:t>09</w:t>
      </w:r>
      <w:r w:rsidRPr="00232173">
        <w:rPr>
          <w:rFonts w:asciiTheme="minorHAnsi" w:hAnsiTheme="minorHAnsi" w:cstheme="minorHAnsi"/>
        </w:rPr>
        <w:t xml:space="preserve"> e Indicazioni Nazionali </w:t>
      </w:r>
      <w:r w:rsidR="00475D58">
        <w:rPr>
          <w:rFonts w:asciiTheme="minorHAnsi" w:hAnsiTheme="minorHAnsi" w:cstheme="minorHAnsi"/>
        </w:rPr>
        <w:t>per il I° ciclo del 2012</w:t>
      </w:r>
      <w:r w:rsidRPr="00232173">
        <w:rPr>
          <w:rFonts w:asciiTheme="minorHAnsi" w:hAnsiTheme="minorHAnsi" w:cstheme="minorHAnsi"/>
        </w:rPr>
        <w:t>)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20" w:hanging="720"/>
        <w:rPr>
          <w:rFonts w:asciiTheme="minorHAnsi" w:hAnsiTheme="minorHAnsi" w:cstheme="minorHAnsi"/>
          <w:b/>
          <w:bCs/>
        </w:rPr>
      </w:pPr>
      <w:r w:rsidRPr="00232173">
        <w:rPr>
          <w:rFonts w:asciiTheme="minorHAnsi" w:hAnsiTheme="minorHAnsi" w:cstheme="minorHAnsi"/>
          <w:b/>
        </w:rPr>
        <w:t>§ 2.</w:t>
      </w:r>
      <w:r w:rsidRPr="00232173">
        <w:rPr>
          <w:rFonts w:asciiTheme="minorHAnsi" w:hAnsiTheme="minorHAnsi" w:cstheme="minorHAnsi"/>
          <w:b/>
        </w:rPr>
        <w:tab/>
      </w:r>
      <w:r w:rsidRPr="00232173">
        <w:rPr>
          <w:rFonts w:asciiTheme="minorHAnsi" w:hAnsiTheme="minorHAnsi" w:cstheme="minorHAnsi"/>
          <w:b/>
          <w:bCs/>
        </w:rPr>
        <w:t xml:space="preserve">Situazione in ingresso 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  <w:bCs/>
          <w:spacing w:val="-4"/>
        </w:rPr>
      </w:pPr>
      <w:r w:rsidRPr="00232173">
        <w:rPr>
          <w:rFonts w:asciiTheme="minorHAnsi" w:hAnsiTheme="minorHAnsi" w:cstheme="minorHAnsi"/>
          <w:bCs/>
          <w:spacing w:val="-4"/>
        </w:rPr>
        <w:t>(livelli degli allievi in ingresso espressi in percentuale, sulla base delle valutazioni all’esame di stato del I ciclo, per le prime, e della media finale dell’anno precedente, per le altre classi + esiti prove d’ingresso per competenze)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3.</w:t>
      </w:r>
      <w:r w:rsidRPr="00232173">
        <w:rPr>
          <w:rFonts w:asciiTheme="minorHAnsi" w:hAnsiTheme="minorHAnsi" w:cstheme="minorHAnsi"/>
          <w:b/>
        </w:rPr>
        <w:tab/>
        <w:t>Competenze e abilità da sviluppare nel corso dell’anno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anche in forma di rubrica distinta per asse, p.es.:</w:t>
      </w:r>
    </w:p>
    <w:p w:rsidR="00A02D28" w:rsidRPr="00232173" w:rsidRDefault="00A02D28" w:rsidP="00A02D28">
      <w:pPr>
        <w:rPr>
          <w:rFonts w:asciiTheme="minorHAnsi" w:hAnsiTheme="minorHAnsi" w:cstheme="minorHAnsi"/>
        </w:rPr>
      </w:pPr>
    </w:p>
    <w:p w:rsidR="00A02D28" w:rsidRPr="00232173" w:rsidRDefault="00A02D28" w:rsidP="00A02D28">
      <w:pPr>
        <w:spacing w:after="60"/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asse dei linguaggi</w:t>
      </w:r>
    </w:p>
    <w:tbl>
      <w:tblPr>
        <w:tblW w:w="458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6"/>
        <w:gridCol w:w="1957"/>
        <w:gridCol w:w="1957"/>
        <w:gridCol w:w="1957"/>
        <w:gridCol w:w="1958"/>
      </w:tblGrid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Competenze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Abilità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Prestazioni attese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Disciplina di riferimento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eastAsia="Batang" w:hAnsiTheme="minorHAnsi" w:cstheme="minorHAnsi"/>
                <w:i/>
                <w:lang w:eastAsia="ko-KR"/>
              </w:rPr>
            </w:pPr>
            <w:r w:rsidRPr="00232173">
              <w:rPr>
                <w:rFonts w:asciiTheme="minorHAnsi" w:eastAsia="Batang" w:hAnsiTheme="minorHAnsi" w:cstheme="minorHAnsi"/>
                <w:i/>
                <w:lang w:eastAsia="ko-KR"/>
              </w:rPr>
              <w:t>Discipline concorrenti</w:t>
            </w:r>
          </w:p>
        </w:tc>
      </w:tr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6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6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  <w:tr w:rsidR="00A02D28" w:rsidRPr="00232173" w:rsidTr="00DB1C3A">
        <w:trPr>
          <w:jc w:val="right"/>
        </w:trPr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5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  <w:tc>
          <w:tcPr>
            <w:tcW w:w="1806" w:type="dxa"/>
            <w:shd w:val="clear" w:color="auto" w:fill="auto"/>
          </w:tcPr>
          <w:p w:rsidR="00A02D28" w:rsidRPr="00232173" w:rsidRDefault="00A02D28" w:rsidP="00DB1C3A">
            <w:pPr>
              <w:rPr>
                <w:rFonts w:asciiTheme="minorHAnsi" w:eastAsia="Batang" w:hAnsiTheme="minorHAnsi" w:cstheme="minorHAnsi"/>
                <w:lang w:eastAsia="ko-KR"/>
              </w:rPr>
            </w:pPr>
          </w:p>
        </w:tc>
      </w:tr>
    </w:tbl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eastAsia="Batang" w:hAnsiTheme="minorHAnsi" w:cstheme="minorHAnsi"/>
          <w:b/>
          <w:lang w:eastAsia="ko-KR"/>
        </w:rPr>
      </w:pPr>
      <w:r w:rsidRPr="00232173">
        <w:rPr>
          <w:rFonts w:asciiTheme="minorHAnsi" w:hAnsiTheme="minorHAnsi" w:cstheme="minorHAnsi"/>
          <w:b/>
        </w:rPr>
        <w:lastRenderedPageBreak/>
        <w:t>§ 4.</w:t>
      </w:r>
      <w:r w:rsidRPr="00232173">
        <w:rPr>
          <w:rFonts w:asciiTheme="minorHAnsi" w:hAnsiTheme="minorHAnsi" w:cstheme="minorHAnsi"/>
          <w:b/>
        </w:rPr>
        <w:tab/>
      </w:r>
      <w:r w:rsidRPr="00232173">
        <w:rPr>
          <w:rFonts w:asciiTheme="minorHAnsi" w:eastAsia="Batang" w:hAnsiTheme="minorHAnsi" w:cstheme="minorHAnsi"/>
          <w:b/>
          <w:lang w:eastAsia="ko-KR"/>
        </w:rPr>
        <w:t>Esperienze da proporre alla classe, anche ai fini dello sviluppo delle competenze chiave di cittadinanza</w:t>
      </w:r>
    </w:p>
    <w:p w:rsidR="00A02D28" w:rsidRPr="00232173" w:rsidRDefault="00A02D28" w:rsidP="00A02D28">
      <w:pPr>
        <w:ind w:left="720"/>
        <w:rPr>
          <w:rFonts w:asciiTheme="minorHAnsi" w:eastAsia="Batang" w:hAnsiTheme="minorHAnsi" w:cstheme="minorHAnsi"/>
          <w:bCs/>
          <w:spacing w:val="-6"/>
          <w:lang w:eastAsia="ko-KR"/>
        </w:rPr>
      </w:pPr>
      <w:r w:rsidRPr="00232173">
        <w:rPr>
          <w:rFonts w:asciiTheme="minorHAnsi" w:eastAsia="Batang" w:hAnsiTheme="minorHAnsi" w:cstheme="minorHAnsi"/>
          <w:bCs/>
          <w:spacing w:val="-6"/>
          <w:lang w:eastAsia="ko-KR"/>
        </w:rPr>
        <w:t xml:space="preserve">(viaggi e visite d’istruzione, progetti, concorsi, </w:t>
      </w:r>
      <w:r w:rsidRPr="00232173">
        <w:rPr>
          <w:rFonts w:asciiTheme="minorHAnsi" w:eastAsia="Batang" w:hAnsiTheme="minorHAnsi" w:cstheme="minorHAnsi"/>
          <w:bCs/>
          <w:i/>
          <w:spacing w:val="-6"/>
          <w:lang w:eastAsia="ko-KR"/>
        </w:rPr>
        <w:t>stage</w:t>
      </w:r>
      <w:r w:rsidRPr="00232173">
        <w:rPr>
          <w:rFonts w:asciiTheme="minorHAnsi" w:eastAsia="Batang" w:hAnsiTheme="minorHAnsi" w:cstheme="minorHAnsi"/>
          <w:bCs/>
          <w:spacing w:val="-6"/>
          <w:lang w:eastAsia="ko-KR"/>
        </w:rPr>
        <w:t>, alternanza scuola-lavoro, altro)</w:t>
      </w:r>
      <w:r w:rsidRPr="00232173">
        <w:rPr>
          <w:rFonts w:asciiTheme="minorHAnsi" w:hAnsiTheme="minorHAnsi" w:cstheme="minorHAnsi"/>
          <w:b/>
          <w:bCs/>
          <w:spacing w:val="-6"/>
        </w:rPr>
        <w:t xml:space="preserve"> 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5.</w:t>
      </w:r>
      <w:r w:rsidRPr="00232173">
        <w:rPr>
          <w:rFonts w:asciiTheme="minorHAnsi" w:hAnsiTheme="minorHAnsi" w:cstheme="minorHAnsi"/>
          <w:b/>
        </w:rPr>
        <w:tab/>
        <w:t xml:space="preserve">Strategie didattiche 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  <w:spacing w:val="-6"/>
        </w:rPr>
      </w:pPr>
      <w:r w:rsidRPr="00232173">
        <w:rPr>
          <w:rFonts w:asciiTheme="minorHAnsi" w:hAnsiTheme="minorHAnsi" w:cstheme="minorHAnsi"/>
          <w:spacing w:val="-6"/>
        </w:rPr>
        <w:t xml:space="preserve">(lezioni frontali, esercitazioni, laboratorio, </w:t>
      </w:r>
      <w:r w:rsidRPr="00232173">
        <w:rPr>
          <w:rFonts w:asciiTheme="minorHAnsi" w:hAnsiTheme="minorHAnsi" w:cstheme="minorHAnsi"/>
          <w:i/>
          <w:spacing w:val="-6"/>
        </w:rPr>
        <w:t>e-learning</w:t>
      </w:r>
      <w:r w:rsidRPr="00232173">
        <w:rPr>
          <w:rFonts w:asciiTheme="minorHAnsi" w:hAnsiTheme="minorHAnsi" w:cstheme="minorHAnsi"/>
          <w:spacing w:val="-6"/>
        </w:rPr>
        <w:t xml:space="preserve">, </w:t>
      </w:r>
      <w:r w:rsidRPr="00232173">
        <w:rPr>
          <w:rFonts w:asciiTheme="minorHAnsi" w:hAnsiTheme="minorHAnsi" w:cstheme="minorHAnsi"/>
          <w:i/>
          <w:spacing w:val="-6"/>
        </w:rPr>
        <w:t>peer education</w:t>
      </w:r>
      <w:r w:rsidRPr="00232173">
        <w:rPr>
          <w:rFonts w:asciiTheme="minorHAnsi" w:hAnsiTheme="minorHAnsi" w:cstheme="minorHAnsi"/>
          <w:spacing w:val="-6"/>
        </w:rPr>
        <w:t xml:space="preserve">, </w:t>
      </w:r>
      <w:r w:rsidRPr="00232173">
        <w:rPr>
          <w:rFonts w:asciiTheme="minorHAnsi" w:hAnsiTheme="minorHAnsi" w:cstheme="minorHAnsi"/>
          <w:i/>
          <w:spacing w:val="-6"/>
        </w:rPr>
        <w:t>tutoring</w:t>
      </w:r>
      <w:r w:rsidRPr="00232173">
        <w:rPr>
          <w:rFonts w:asciiTheme="minorHAnsi" w:hAnsiTheme="minorHAnsi" w:cstheme="minorHAnsi"/>
          <w:spacing w:val="-6"/>
        </w:rPr>
        <w:t>, altro)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jc w:val="left"/>
        <w:rPr>
          <w:rFonts w:asciiTheme="minorHAnsi" w:hAnsiTheme="minorHAnsi" w:cstheme="minorHAnsi"/>
          <w:b/>
        </w:rPr>
      </w:pPr>
      <w:r w:rsidRPr="00232173">
        <w:rPr>
          <w:rFonts w:asciiTheme="minorHAnsi" w:eastAsia="Batang" w:hAnsiTheme="minorHAnsi" w:cstheme="minorHAnsi"/>
          <w:b/>
          <w:lang w:eastAsia="ko-KR"/>
        </w:rPr>
        <w:t>§ 6.</w:t>
      </w:r>
      <w:r w:rsidRPr="00232173">
        <w:rPr>
          <w:rFonts w:asciiTheme="minorHAnsi" w:eastAsia="Batang" w:hAnsiTheme="minorHAnsi" w:cstheme="minorHAnsi"/>
          <w:b/>
          <w:lang w:eastAsia="ko-KR"/>
        </w:rPr>
        <w:tab/>
      </w:r>
      <w:r w:rsidRPr="00232173">
        <w:rPr>
          <w:rFonts w:asciiTheme="minorHAnsi" w:hAnsiTheme="minorHAnsi" w:cstheme="minorHAnsi"/>
          <w:b/>
        </w:rPr>
        <w:t xml:space="preserve">Modalità e tempi delle prove disciplinari 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7.</w:t>
      </w:r>
      <w:r w:rsidRPr="00232173">
        <w:rPr>
          <w:rFonts w:asciiTheme="minorHAnsi" w:hAnsiTheme="minorHAnsi" w:cstheme="minorHAnsi"/>
          <w:b/>
        </w:rPr>
        <w:tab/>
        <w:t>Unità di apprendimento interdisciplinari previste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(almeno due</w:t>
      </w:r>
      <w:r w:rsidR="00E6276E">
        <w:rPr>
          <w:rFonts w:asciiTheme="minorHAnsi" w:hAnsiTheme="minorHAnsi" w:cstheme="minorHAnsi"/>
        </w:rPr>
        <w:t>/anno</w:t>
      </w:r>
      <w:r w:rsidRPr="00232173">
        <w:rPr>
          <w:rFonts w:asciiTheme="minorHAnsi" w:hAnsiTheme="minorHAnsi" w:cstheme="minorHAnsi"/>
        </w:rPr>
        <w:t>)</w:t>
      </w:r>
    </w:p>
    <w:p w:rsidR="00A02D28" w:rsidRPr="00232173" w:rsidRDefault="00A02D28" w:rsidP="00A02D28">
      <w:pPr>
        <w:spacing w:before="240"/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Es.:</w:t>
      </w:r>
    </w:p>
    <w:p w:rsidR="00A02D28" w:rsidRPr="00232173" w:rsidRDefault="00A02D28" w:rsidP="00A02D28">
      <w:pPr>
        <w:spacing w:after="60"/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 xml:space="preserve">UDA 1 - TITOLO </w:t>
      </w:r>
    </w:p>
    <w:tbl>
      <w:tblPr>
        <w:tblW w:w="9023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4"/>
        <w:gridCol w:w="1805"/>
        <w:gridCol w:w="1804"/>
        <w:gridCol w:w="1805"/>
        <w:gridCol w:w="1805"/>
      </w:tblGrid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Competenze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Abilità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Conoscenze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Discipline coinvolte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232173">
              <w:rPr>
                <w:rFonts w:asciiTheme="minorHAnsi" w:hAnsiTheme="minorHAnsi" w:cstheme="minorHAnsi"/>
                <w:i/>
              </w:rPr>
              <w:t>Prodotti</w:t>
            </w:r>
          </w:p>
        </w:tc>
      </w:tr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</w:tr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</w:tr>
      <w:tr w:rsidR="00A02D28" w:rsidRPr="00232173" w:rsidTr="00DB1C3A"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A02D28" w:rsidRPr="00232173" w:rsidRDefault="00A02D28" w:rsidP="00DB1C3A">
            <w:pPr>
              <w:rPr>
                <w:rFonts w:asciiTheme="minorHAnsi" w:hAnsiTheme="minorHAnsi" w:cstheme="minorHAnsi"/>
              </w:rPr>
            </w:pPr>
          </w:p>
        </w:tc>
      </w:tr>
    </w:tbl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(La descrizione dettagliata può essere riportata nella programmazione disciplinare, per la quale v. la relativa ipotesi esemplificativa)</w:t>
      </w:r>
    </w:p>
    <w:p w:rsidR="00A02D28" w:rsidRPr="00232173" w:rsidRDefault="00A02D28" w:rsidP="00A02D28">
      <w:pPr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8.</w:t>
      </w:r>
      <w:r w:rsidRPr="00232173">
        <w:rPr>
          <w:rFonts w:asciiTheme="minorHAnsi" w:hAnsiTheme="minorHAnsi" w:cstheme="minorHAnsi"/>
          <w:b/>
        </w:rPr>
        <w:tab/>
        <w:t>Prove esperte interasse previste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</w:t>
      </w:r>
      <w:r w:rsidRPr="00232173">
        <w:rPr>
          <w:rFonts w:asciiTheme="minorHAnsi" w:hAnsiTheme="minorHAnsi" w:cstheme="minorHAnsi"/>
          <w:u w:val="single"/>
        </w:rPr>
        <w:t>almeno una</w:t>
      </w:r>
      <w:r w:rsidRPr="00232173">
        <w:rPr>
          <w:rFonts w:asciiTheme="minorHAnsi" w:hAnsiTheme="minorHAnsi" w:cstheme="minorHAnsi"/>
        </w:rPr>
        <w:t xml:space="preserve"> nel secondo anno, ai fini della certificazione)</w:t>
      </w:r>
      <w:r w:rsidRPr="00232173">
        <w:rPr>
          <w:rFonts w:asciiTheme="minorHAnsi" w:hAnsiTheme="minorHAnsi" w:cstheme="minorHAnsi"/>
        </w:rPr>
        <w:tab/>
      </w:r>
    </w:p>
    <w:p w:rsidR="00A02D28" w:rsidRPr="00232173" w:rsidRDefault="00A02D28" w:rsidP="00A02D28">
      <w:pPr>
        <w:tabs>
          <w:tab w:val="left" w:pos="720"/>
        </w:tabs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jc w:val="left"/>
        <w:rPr>
          <w:rFonts w:asciiTheme="minorHAnsi" w:hAnsiTheme="minorHAnsi" w:cstheme="minorHAnsi"/>
          <w:b/>
        </w:rPr>
      </w:pPr>
      <w:r w:rsidRPr="00232173">
        <w:rPr>
          <w:rFonts w:asciiTheme="minorHAnsi" w:eastAsia="Batang" w:hAnsiTheme="minorHAnsi" w:cstheme="minorHAnsi"/>
          <w:b/>
          <w:lang w:eastAsia="ko-KR"/>
        </w:rPr>
        <w:t>§ 9.</w:t>
      </w:r>
      <w:r w:rsidRPr="00232173">
        <w:rPr>
          <w:rFonts w:asciiTheme="minorHAnsi" w:eastAsia="Batang" w:hAnsiTheme="minorHAnsi" w:cstheme="minorHAnsi"/>
          <w:b/>
          <w:lang w:eastAsia="ko-KR"/>
        </w:rPr>
        <w:tab/>
      </w:r>
      <w:r w:rsidRPr="00232173">
        <w:rPr>
          <w:rFonts w:asciiTheme="minorHAnsi" w:hAnsiTheme="minorHAnsi" w:cstheme="minorHAnsi"/>
          <w:b/>
        </w:rPr>
        <w:t>Modalità e tempi delle prove interdisciplinari a conclusione delle Unità di apprendimento e delle prove esperte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10.</w:t>
      </w:r>
      <w:r w:rsidRPr="00232173">
        <w:rPr>
          <w:rFonts w:asciiTheme="minorHAnsi" w:hAnsiTheme="minorHAnsi" w:cstheme="minorHAnsi"/>
          <w:b/>
        </w:rPr>
        <w:tab/>
        <w:t>Modalità di recupero e potenziamento</w:t>
      </w:r>
    </w:p>
    <w:p w:rsidR="00A02D28" w:rsidRPr="00232173" w:rsidRDefault="00A02D28" w:rsidP="00A02D28">
      <w:pPr>
        <w:jc w:val="left"/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11.</w:t>
      </w:r>
      <w:r w:rsidRPr="00232173">
        <w:rPr>
          <w:rFonts w:asciiTheme="minorHAnsi" w:hAnsiTheme="minorHAnsi" w:cstheme="minorHAnsi"/>
          <w:b/>
        </w:rPr>
        <w:tab/>
        <w:t>Modalità di certificazione delle competenze acquisite al termine dell’obbligo di istruzione, in coerenza con la programmazione dei dipartimenti</w:t>
      </w:r>
    </w:p>
    <w:p w:rsidR="00232173" w:rsidRPr="00232173" w:rsidRDefault="00232173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tabs>
          <w:tab w:val="left" w:pos="720"/>
        </w:tabs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12.</w:t>
      </w:r>
      <w:r w:rsidRPr="00232173">
        <w:rPr>
          <w:rFonts w:asciiTheme="minorHAnsi" w:hAnsiTheme="minorHAnsi" w:cstheme="minorHAnsi"/>
          <w:b/>
        </w:rPr>
        <w:tab/>
        <w:t>Modalità di realizzazione della didattica orientante:</w:t>
      </w:r>
    </w:p>
    <w:p w:rsidR="00A02D28" w:rsidRPr="00232173" w:rsidRDefault="00A02D28" w:rsidP="00A02D28">
      <w:pPr>
        <w:numPr>
          <w:ilvl w:val="0"/>
          <w:numId w:val="1"/>
        </w:numPr>
        <w:spacing w:before="120"/>
        <w:ind w:left="1060" w:hanging="357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orientamento formativo in entrata/in uscita</w:t>
      </w:r>
    </w:p>
    <w:p w:rsidR="00A02D28" w:rsidRPr="00232173" w:rsidRDefault="00A02D28" w:rsidP="00A02D28">
      <w:pPr>
        <w:rPr>
          <w:rFonts w:asciiTheme="minorHAnsi" w:hAnsiTheme="minorHAnsi" w:cstheme="minorHAnsi"/>
          <w:b/>
        </w:rPr>
      </w:pPr>
    </w:p>
    <w:p w:rsidR="00A02D28" w:rsidRPr="00232173" w:rsidRDefault="00A02D28" w:rsidP="00A02D28">
      <w:pPr>
        <w:ind w:left="705"/>
        <w:rPr>
          <w:rFonts w:asciiTheme="minorHAnsi" w:eastAsia="Batang" w:hAnsiTheme="minorHAnsi" w:cstheme="minorHAnsi"/>
          <w:b/>
          <w:lang w:eastAsia="ko-KR"/>
        </w:rPr>
      </w:pPr>
      <w:r w:rsidRPr="00232173">
        <w:rPr>
          <w:rFonts w:asciiTheme="minorHAnsi" w:hAnsiTheme="minorHAnsi" w:cstheme="minorHAnsi"/>
          <w:b/>
        </w:rPr>
        <w:t>b. orientamento informativo in entrata/in uscita</w:t>
      </w:r>
    </w:p>
    <w:p w:rsidR="00A02D28" w:rsidRPr="00232173" w:rsidRDefault="00A02D28" w:rsidP="00A02D28">
      <w:pPr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13.</w:t>
      </w:r>
      <w:r w:rsidRPr="00232173">
        <w:rPr>
          <w:rFonts w:asciiTheme="minorHAnsi" w:hAnsiTheme="minorHAnsi" w:cstheme="minorHAnsi"/>
          <w:b/>
        </w:rPr>
        <w:tab/>
        <w:t>Modalità di coinvolgimento dei genitori e degli studenti nella programmazione del Consiglio di classe</w:t>
      </w:r>
    </w:p>
    <w:p w:rsidR="00A02D28" w:rsidRPr="00232173" w:rsidRDefault="00A02D28" w:rsidP="00A02D28">
      <w:pPr>
        <w:tabs>
          <w:tab w:val="left" w:pos="720"/>
        </w:tabs>
        <w:ind w:left="720" w:hanging="720"/>
        <w:rPr>
          <w:rFonts w:asciiTheme="minorHAnsi" w:hAnsiTheme="minorHAnsi" w:cstheme="minorHAnsi"/>
          <w:b/>
        </w:rPr>
      </w:pPr>
      <w:r w:rsidRPr="00232173">
        <w:rPr>
          <w:rFonts w:asciiTheme="minorHAnsi" w:hAnsiTheme="minorHAnsi" w:cstheme="minorHAnsi"/>
          <w:b/>
        </w:rPr>
        <w:t>§ 14.</w:t>
      </w:r>
      <w:r w:rsidRPr="00232173">
        <w:rPr>
          <w:rFonts w:asciiTheme="minorHAnsi" w:hAnsiTheme="minorHAnsi" w:cstheme="minorHAnsi"/>
          <w:b/>
        </w:rPr>
        <w:tab/>
        <w:t>Criteri di attribuzione del voto di co</w:t>
      </w:r>
      <w:r w:rsidR="00E6276E">
        <w:rPr>
          <w:rFonts w:asciiTheme="minorHAnsi" w:hAnsiTheme="minorHAnsi" w:cstheme="minorHAnsi"/>
          <w:b/>
        </w:rPr>
        <w:t xml:space="preserve">mportamento </w:t>
      </w:r>
      <w:r w:rsidRPr="00232173">
        <w:rPr>
          <w:rFonts w:asciiTheme="minorHAnsi" w:hAnsiTheme="minorHAnsi" w:cstheme="minorHAnsi"/>
          <w:b/>
        </w:rPr>
        <w:t>con riferimento alle competenze chiave di cittadinanza</w:t>
      </w:r>
    </w:p>
    <w:p w:rsidR="00A02D28" w:rsidRPr="00232173" w:rsidRDefault="00A02D28" w:rsidP="00A02D28">
      <w:pPr>
        <w:ind w:left="720"/>
        <w:rPr>
          <w:rFonts w:asciiTheme="minorHAnsi" w:hAnsiTheme="minorHAnsi" w:cstheme="minorHAnsi"/>
        </w:rPr>
      </w:pPr>
      <w:r w:rsidRPr="00232173">
        <w:rPr>
          <w:rFonts w:asciiTheme="minorHAnsi" w:hAnsiTheme="minorHAnsi" w:cstheme="minorHAnsi"/>
        </w:rPr>
        <w:t>(in coerenza con il POF di Istituto)</w:t>
      </w:r>
    </w:p>
    <w:p w:rsidR="00A02D28" w:rsidRPr="00232173" w:rsidRDefault="00A02D28" w:rsidP="00A02D28">
      <w:pPr>
        <w:jc w:val="left"/>
        <w:rPr>
          <w:rFonts w:asciiTheme="minorHAnsi" w:eastAsia="Batang" w:hAnsiTheme="minorHAnsi" w:cstheme="minorHAnsi"/>
          <w:b/>
          <w:lang w:eastAsia="ko-KR"/>
        </w:rPr>
      </w:pPr>
    </w:p>
    <w:p w:rsidR="00355163" w:rsidRDefault="00B23A03">
      <w:pPr>
        <w:rPr>
          <w:rFonts w:asciiTheme="minorHAnsi" w:hAnsiTheme="minorHAnsi" w:cstheme="minorHAnsi"/>
        </w:rPr>
      </w:pPr>
    </w:p>
    <w:sectPr w:rsidR="00355163" w:rsidSect="00E6276E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A03" w:rsidRDefault="00B23A03" w:rsidP="00A02D28">
      <w:r>
        <w:separator/>
      </w:r>
    </w:p>
  </w:endnote>
  <w:endnote w:type="continuationSeparator" w:id="0">
    <w:p w:rsidR="00B23A03" w:rsidRDefault="00B23A03" w:rsidP="00A02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57" w:rsidRPr="00BF71E1" w:rsidRDefault="00A02D28" w:rsidP="007A69C4">
    <w:pPr>
      <w:pStyle w:val="Pidipagina"/>
      <w:jc w:val="right"/>
      <w:rPr>
        <w:rFonts w:ascii="Verdana" w:hAnsi="Verdana"/>
        <w:sz w:val="16"/>
        <w:szCs w:val="16"/>
      </w:rPr>
    </w:pPr>
    <w:r w:rsidRPr="00BF71E1">
      <w:rPr>
        <w:rFonts w:ascii="Verdana" w:hAnsi="Verdana"/>
        <w:sz w:val="16"/>
        <w:szCs w:val="16"/>
      </w:rPr>
      <w:t xml:space="preserve">Pagina </w:t>
    </w:r>
    <w:r w:rsidR="00F64EED" w:rsidRPr="00BF71E1">
      <w:rPr>
        <w:rFonts w:ascii="Verdana" w:hAnsi="Verdana"/>
        <w:sz w:val="16"/>
        <w:szCs w:val="16"/>
      </w:rPr>
      <w:fldChar w:fldCharType="begin"/>
    </w:r>
    <w:r w:rsidRPr="00BF71E1">
      <w:rPr>
        <w:rFonts w:ascii="Verdana" w:hAnsi="Verdana"/>
        <w:sz w:val="16"/>
        <w:szCs w:val="16"/>
      </w:rPr>
      <w:instrText xml:space="preserve"> PAGE </w:instrText>
    </w:r>
    <w:r w:rsidR="00F64EED" w:rsidRPr="00BF71E1">
      <w:rPr>
        <w:rFonts w:ascii="Verdana" w:hAnsi="Verdana"/>
        <w:sz w:val="16"/>
        <w:szCs w:val="16"/>
      </w:rPr>
      <w:fldChar w:fldCharType="separate"/>
    </w:r>
    <w:r w:rsidR="000F3763">
      <w:rPr>
        <w:rFonts w:ascii="Verdana" w:hAnsi="Verdana"/>
        <w:noProof/>
        <w:sz w:val="16"/>
        <w:szCs w:val="16"/>
      </w:rPr>
      <w:t>2</w:t>
    </w:r>
    <w:r w:rsidR="00F64EED" w:rsidRPr="00BF71E1">
      <w:rPr>
        <w:rFonts w:ascii="Verdana" w:hAnsi="Verdana"/>
        <w:sz w:val="16"/>
        <w:szCs w:val="16"/>
      </w:rPr>
      <w:fldChar w:fldCharType="end"/>
    </w:r>
    <w:r w:rsidRPr="00BF71E1">
      <w:rPr>
        <w:rFonts w:ascii="Verdana" w:hAnsi="Verdana"/>
        <w:sz w:val="16"/>
        <w:szCs w:val="16"/>
      </w:rPr>
      <w:t xml:space="preserve"> di </w:t>
    </w:r>
    <w:r w:rsidR="00F64EED" w:rsidRPr="00BF71E1">
      <w:rPr>
        <w:rFonts w:ascii="Verdana" w:hAnsi="Verdana"/>
        <w:sz w:val="16"/>
        <w:szCs w:val="16"/>
      </w:rPr>
      <w:fldChar w:fldCharType="begin"/>
    </w:r>
    <w:r w:rsidRPr="00BF71E1">
      <w:rPr>
        <w:rFonts w:ascii="Verdana" w:hAnsi="Verdana"/>
        <w:sz w:val="16"/>
        <w:szCs w:val="16"/>
      </w:rPr>
      <w:instrText xml:space="preserve"> NUMPAGES </w:instrText>
    </w:r>
    <w:r w:rsidR="00F64EED" w:rsidRPr="00BF71E1">
      <w:rPr>
        <w:rFonts w:ascii="Verdana" w:hAnsi="Verdana"/>
        <w:sz w:val="16"/>
        <w:szCs w:val="16"/>
      </w:rPr>
      <w:fldChar w:fldCharType="separate"/>
    </w:r>
    <w:r w:rsidR="000F3763">
      <w:rPr>
        <w:rFonts w:ascii="Verdana" w:hAnsi="Verdana"/>
        <w:noProof/>
        <w:sz w:val="16"/>
        <w:szCs w:val="16"/>
      </w:rPr>
      <w:t>2</w:t>
    </w:r>
    <w:r w:rsidR="00F64EED" w:rsidRPr="00BF71E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A03" w:rsidRDefault="00B23A03" w:rsidP="00A02D28">
      <w:r>
        <w:separator/>
      </w:r>
    </w:p>
  </w:footnote>
  <w:footnote w:type="continuationSeparator" w:id="0">
    <w:p w:rsidR="00B23A03" w:rsidRDefault="00B23A03" w:rsidP="00A02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57" w:rsidRPr="00D4787A" w:rsidRDefault="00B23A03" w:rsidP="007A69C4">
    <w:pPr>
      <w:pStyle w:val="Intestazione"/>
      <w:ind w:left="4860"/>
      <w:jc w:val="center"/>
      <w:rPr>
        <w:i/>
        <w:sz w:val="4"/>
        <w:szCs w:val="20"/>
      </w:rPr>
    </w:pPr>
  </w:p>
  <w:p w:rsidR="00E6276E" w:rsidRDefault="00E6276E" w:rsidP="00E6276E">
    <w:pPr>
      <w:rPr>
        <w:rFonts w:ascii="Palace Script MT" w:hAnsi="Palace Script MT"/>
        <w:sz w:val="40"/>
        <w:szCs w:val="40"/>
      </w:rPr>
    </w:pPr>
    <w:r>
      <w:rPr>
        <w:rFonts w:ascii="Palace Script MT" w:hAnsi="Palace Script MT"/>
        <w:noProof/>
        <w:sz w:val="40"/>
        <w:szCs w:val="4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66.1pt;margin-top:1.45pt;width:63.9pt;height:45.75pt;z-index:251660288" stroked="f">
          <v:textbox style="mso-next-textbox:#_x0000_s2049">
            <w:txbxContent>
              <w:p w:rsidR="00E6276E" w:rsidRDefault="00E6276E" w:rsidP="00E6276E">
                <w:r>
                  <w:rPr>
                    <w:noProof/>
                  </w:rPr>
                  <w:drawing>
                    <wp:inline distT="0" distB="0" distL="0" distR="0">
                      <wp:extent cx="504154" cy="412580"/>
                      <wp:effectExtent l="133350" t="38100" r="48296" b="44620"/>
                      <wp:docPr id="5" name="Immagine 1" descr="Repubblica italiana (logo)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Repubblica italiana (logo)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4154" cy="4125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noFill/>
                              </a:ln>
                              <a:effectLst>
                                <a:outerShdw blurRad="76200" dist="38100" dir="78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contrasting" dir="t">
                                  <a:rot lat="0" lon="0" rev="4200000"/>
                                </a:lightRig>
                              </a:scene3d>
                              <a:sp3d prstMaterial="plastic">
                                <a:bevelT w="381000" h="114300" prst="relaxedInset"/>
                                <a:contourClr>
                                  <a:srgbClr val="969696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Palace Script MT" w:hAnsi="Palace Script MT"/>
        <w:noProof/>
        <w:sz w:val="40"/>
        <w:szCs w:val="40"/>
      </w:rPr>
      <w:pict>
        <v:shape id="_x0000_s2050" type="#_x0000_t202" style="position:absolute;left:0;text-align:left;margin-left:417.55pt;margin-top:1.45pt;width:61.7pt;height:50.25pt;z-index:251661312" stroked="f">
          <v:textbox style="mso-next-textbox:#_x0000_s2050">
            <w:txbxContent>
              <w:p w:rsidR="00E6276E" w:rsidRDefault="00E6276E" w:rsidP="00E6276E">
                <w:pPr>
                  <w:jc w:val="right"/>
                </w:pPr>
                <w:r>
                  <w:rPr>
                    <w:noProof/>
                  </w:rPr>
                  <w:drawing>
                    <wp:inline distT="0" distB="0" distL="0" distR="0">
                      <wp:extent cx="669925" cy="542290"/>
                      <wp:effectExtent l="19050" t="0" r="0" b="0"/>
                      <wp:docPr id="6" name="Immagine 7" descr="http://t3.gstatic.com/images?q=tbn:ANd9GcS5pWFUgsbY7DB0__xSpvOti4g84-eUK4TchIiJFi_400nJ61BbJskiN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http://t3.gstatic.com/images?q=tbn:ANd9GcS5pWFUgsbY7DB0__xSpvOti4g84-eUK4TchIiJFi_400nJ61BbJskiN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 l="6311" r="10697"/>
                              <a:stretch>
                                <a:fillRect/>
                              </a:stretch>
                            </pic:blipFill>
                            <pic:spPr bwMode="auto">
                              <a:xfrm flipH="1">
                                <a:off x="0" y="0"/>
                                <a:ext cx="669925" cy="5422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>
                                <a:softEdge rad="112500"/>
                              </a:effec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123F0F">
      <w:rPr>
        <w:rFonts w:ascii="Palace Script MT" w:hAnsi="Palace Script MT"/>
        <w:sz w:val="40"/>
        <w:szCs w:val="40"/>
      </w:rPr>
      <w:t>Ministero dell’Istruzione, dell’Università e della Ricerca</w:t>
    </w:r>
  </w:p>
  <w:p w:rsidR="00E6276E" w:rsidRPr="001F1289" w:rsidRDefault="00E6276E" w:rsidP="00E6276E">
    <w:pPr>
      <w:rPr>
        <w:rFonts w:cs="Calibri"/>
        <w:sz w:val="28"/>
        <w:szCs w:val="28"/>
      </w:rPr>
    </w:pPr>
    <w:r w:rsidRPr="00446567">
      <w:rPr>
        <w:rFonts w:ascii="Verdana" w:hAnsi="Verdana" w:cs="Calibri"/>
        <w:sz w:val="16"/>
        <w:szCs w:val="16"/>
      </w:rPr>
      <w:t>Ufficio Scolastico Regionale per la Lombardia</w:t>
    </w:r>
    <w:r w:rsidRPr="00446567">
      <w:rPr>
        <w:rFonts w:ascii="Verdana" w:hAnsi="Verdana" w:cs="Calibri"/>
        <w:sz w:val="16"/>
        <w:szCs w:val="16"/>
      </w:rPr>
      <w:tab/>
    </w:r>
    <w:r w:rsidRPr="00446567">
      <w:rPr>
        <w:rFonts w:cs="Calibri"/>
        <w:sz w:val="28"/>
        <w:szCs w:val="28"/>
      </w:rPr>
      <w:br/>
    </w:r>
    <w:r w:rsidRPr="001F1289">
      <w:rPr>
        <w:rFonts w:cs="Calibri"/>
        <w:sz w:val="28"/>
        <w:szCs w:val="28"/>
      </w:rPr>
      <w:t>Istituto comprensivo  “Cesare Battisti”</w:t>
    </w:r>
  </w:p>
  <w:p w:rsidR="00D14157" w:rsidRPr="00BF71E1" w:rsidRDefault="00B23A03" w:rsidP="00BF71E1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44037"/>
    <w:multiLevelType w:val="hybridMultilevel"/>
    <w:tmpl w:val="126870E6"/>
    <w:lvl w:ilvl="0" w:tplc="6FBCE34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02D28"/>
    <w:rsid w:val="000F3763"/>
    <w:rsid w:val="00232173"/>
    <w:rsid w:val="002B0B1E"/>
    <w:rsid w:val="003D186A"/>
    <w:rsid w:val="00475D58"/>
    <w:rsid w:val="00626DBC"/>
    <w:rsid w:val="008D5A6F"/>
    <w:rsid w:val="00A02D28"/>
    <w:rsid w:val="00B13E67"/>
    <w:rsid w:val="00B23A03"/>
    <w:rsid w:val="00C0364E"/>
    <w:rsid w:val="00C408CA"/>
    <w:rsid w:val="00E6276E"/>
    <w:rsid w:val="00F64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2D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02D2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02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02D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A02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02D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27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276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2019-10-07T13:45:00Z</dcterms:created>
  <dcterms:modified xsi:type="dcterms:W3CDTF">2019-10-07T13:45:00Z</dcterms:modified>
</cp:coreProperties>
</file>