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63" w:rsidRPr="00927F63" w:rsidRDefault="00A11D04" w:rsidP="0053268F">
      <w:pPr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Cogliate, 4 ottobre</w:t>
      </w:r>
      <w:r w:rsidR="00927F63">
        <w:rPr>
          <w:rFonts w:ascii="Cambria" w:eastAsia="Times New Roman" w:hAnsi="Cambria" w:cs="Times New Roman"/>
          <w:sz w:val="24"/>
          <w:szCs w:val="24"/>
        </w:rPr>
        <w:t xml:space="preserve"> 2018</w:t>
      </w:r>
    </w:p>
    <w:p w:rsidR="00927F63" w:rsidRPr="00927F63" w:rsidRDefault="00927F63" w:rsidP="00927F63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Alla cortese attenzione</w:t>
      </w:r>
    </w:p>
    <w:p w:rsidR="00927F63" w:rsidRPr="00927F63" w:rsidRDefault="00927F63" w:rsidP="00927F6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Dirigente Scolastico</w:t>
      </w:r>
    </w:p>
    <w:p w:rsidR="00927F63" w:rsidRPr="00927F63" w:rsidRDefault="00927F63" w:rsidP="00927F6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Dott.ssa Gabriella Zanetti</w:t>
      </w:r>
    </w:p>
    <w:p w:rsidR="00927F63" w:rsidRPr="00927F63" w:rsidRDefault="00927F63" w:rsidP="00927F6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Istituto Comprensivo “Cesare Battisti”, Cogliate</w:t>
      </w:r>
    </w:p>
    <w:p w:rsidR="00927F63" w:rsidRPr="00927F63" w:rsidRDefault="00927F63" w:rsidP="00927F6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927F63">
        <w:rPr>
          <w:rFonts w:ascii="Cambria" w:eastAsia="Times New Roman" w:hAnsi="Cambria" w:cs="Times New Roman"/>
          <w:b/>
          <w:sz w:val="24"/>
          <w:szCs w:val="24"/>
        </w:rPr>
        <w:tab/>
        <w:t>O</w:t>
      </w:r>
      <w:r>
        <w:rPr>
          <w:rFonts w:ascii="Cambria" w:eastAsia="Times New Roman" w:hAnsi="Cambria" w:cs="Times New Roman"/>
          <w:b/>
          <w:sz w:val="24"/>
          <w:szCs w:val="24"/>
        </w:rPr>
        <w:t>ggetto: Progetto “Il Faro”</w:t>
      </w:r>
    </w:p>
    <w:p w:rsidR="00ED5BCB" w:rsidRDefault="00ED5BCB" w:rsidP="00ED5BC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D5BCB" w:rsidRDefault="00ED5BCB" w:rsidP="00ED5BC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L’</w:t>
      </w:r>
      <w:r>
        <w:rPr>
          <w:rFonts w:ascii="Cambria" w:eastAsia="Times New Roman" w:hAnsi="Cambria" w:cs="Times New Roman"/>
          <w:sz w:val="24"/>
          <w:szCs w:val="24"/>
        </w:rPr>
        <w:t xml:space="preserve">iniziativa si inserisce nel percorso delle </w:t>
      </w:r>
      <w:r w:rsidRPr="00927F63">
        <w:rPr>
          <w:rFonts w:ascii="Cambria" w:eastAsia="Times New Roman" w:hAnsi="Cambria" w:cs="Times New Roman"/>
          <w:sz w:val="24"/>
          <w:szCs w:val="24"/>
        </w:rPr>
        <w:t xml:space="preserve">Indicazioni nazionali per il primo ciclo di istruzione: </w:t>
      </w:r>
      <w:r w:rsidRPr="00927F63">
        <w:rPr>
          <w:rFonts w:ascii="Cambria" w:eastAsia="Times New Roman" w:hAnsi="Cambria" w:cs="Times New Roman"/>
          <w:i/>
          <w:sz w:val="24"/>
          <w:szCs w:val="24"/>
        </w:rPr>
        <w:t xml:space="preserve">“La piena attuazione del riconoscimento e della garanzia della libertà e dell’uguaglianza (articoli 2 e 3 della Costituzione), </w:t>
      </w:r>
      <w:r w:rsidRPr="00927F63">
        <w:rPr>
          <w:rFonts w:ascii="Cambria" w:eastAsia="Times New Roman" w:hAnsi="Cambria" w:cs="Times New Roman"/>
          <w:b/>
          <w:i/>
          <w:sz w:val="24"/>
          <w:szCs w:val="24"/>
        </w:rPr>
        <w:t>nel rispetto delle differenze di tutti e dell’identità di ciascuno</w:t>
      </w:r>
      <w:r w:rsidRPr="00927F63">
        <w:rPr>
          <w:rFonts w:ascii="Cambria" w:eastAsia="Times New Roman" w:hAnsi="Cambria" w:cs="Times New Roman"/>
          <w:i/>
          <w:sz w:val="24"/>
          <w:szCs w:val="24"/>
        </w:rPr>
        <w:t xml:space="preserve">, richiede oggi, in modo ancor più attento e mirato, l’impegno dei docenti e di tutti gli operatori della scuola, </w:t>
      </w:r>
      <w:r w:rsidRPr="00927F63">
        <w:rPr>
          <w:rFonts w:ascii="Cambria" w:eastAsia="Times New Roman" w:hAnsi="Cambria" w:cs="Times New Roman"/>
          <w:b/>
          <w:i/>
          <w:sz w:val="24"/>
          <w:szCs w:val="24"/>
        </w:rPr>
        <w:t>con particolare attenzione alle disabilità e ad ogni fragilità</w:t>
      </w:r>
      <w:r w:rsidRPr="00927F63">
        <w:rPr>
          <w:rFonts w:ascii="Cambria" w:eastAsia="Times New Roman" w:hAnsi="Cambria" w:cs="Times New Roman"/>
          <w:i/>
          <w:sz w:val="24"/>
          <w:szCs w:val="24"/>
        </w:rPr>
        <w:t xml:space="preserve">, ma richiede altresì la collaborazione delle formazioni sociali, in una nuova dimensione di </w:t>
      </w:r>
      <w:r w:rsidRPr="00927F63">
        <w:rPr>
          <w:rFonts w:ascii="Cambria" w:eastAsia="Times New Roman" w:hAnsi="Cambria" w:cs="Times New Roman"/>
          <w:b/>
          <w:i/>
          <w:sz w:val="24"/>
          <w:szCs w:val="24"/>
        </w:rPr>
        <w:t>integrazione fra scuola e territorio</w:t>
      </w:r>
      <w:r>
        <w:rPr>
          <w:rFonts w:ascii="Cambria" w:eastAsia="Times New Roman" w:hAnsi="Cambria" w:cs="Times New Roman"/>
          <w:i/>
          <w:sz w:val="24"/>
          <w:szCs w:val="24"/>
        </w:rPr>
        <w:t>”.</w:t>
      </w:r>
    </w:p>
    <w:p w:rsidR="00927F63" w:rsidRPr="0081090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ab/>
      </w:r>
      <w:r w:rsidR="00A11D04" w:rsidRPr="00A11D04">
        <w:rPr>
          <w:rFonts w:ascii="Cambria" w:eastAsia="Times New Roman" w:hAnsi="Cambria" w:cs="Times New Roman"/>
          <w:sz w:val="24"/>
          <w:szCs w:val="24"/>
        </w:rPr>
        <w:t xml:space="preserve">In </w:t>
      </w:r>
      <w:r w:rsidR="00A11D04">
        <w:rPr>
          <w:rFonts w:ascii="Cambria" w:eastAsia="Times New Roman" w:hAnsi="Cambria" w:cs="Times New Roman"/>
          <w:sz w:val="24"/>
          <w:szCs w:val="24"/>
        </w:rPr>
        <w:t>continuità con la collaborazione iniziata lo scorso anno, n</w:t>
      </w:r>
      <w:r>
        <w:rPr>
          <w:rFonts w:ascii="Cambria" w:eastAsia="Times New Roman" w:hAnsi="Cambria" w:cs="Times New Roman"/>
          <w:sz w:val="24"/>
          <w:szCs w:val="24"/>
        </w:rPr>
        <w:t xml:space="preserve">el mese </w:t>
      </w:r>
      <w:r w:rsidR="00A73A85">
        <w:rPr>
          <w:rFonts w:ascii="Cambria" w:eastAsia="Times New Roman" w:hAnsi="Cambria" w:cs="Times New Roman"/>
          <w:sz w:val="24"/>
          <w:szCs w:val="24"/>
        </w:rPr>
        <w:t>di giugno s</w:t>
      </w:r>
      <w:r w:rsidR="00A11D04">
        <w:rPr>
          <w:rFonts w:ascii="Cambria" w:eastAsia="Times New Roman" w:hAnsi="Cambria" w:cs="Times New Roman"/>
          <w:sz w:val="24"/>
          <w:szCs w:val="24"/>
        </w:rPr>
        <w:t>corso e poi a settembre</w:t>
      </w:r>
      <w:r w:rsidR="009441EA">
        <w:rPr>
          <w:rFonts w:ascii="Cambria" w:eastAsia="Times New Roman" w:hAnsi="Cambria" w:cs="Times New Roman"/>
          <w:sz w:val="24"/>
          <w:szCs w:val="24"/>
        </w:rPr>
        <w:t>,</w:t>
      </w:r>
      <w:r w:rsidR="00A73A8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11D04">
        <w:rPr>
          <w:rFonts w:ascii="Cambria" w:eastAsia="Times New Roman" w:hAnsi="Cambria" w:cs="Times New Roman"/>
          <w:sz w:val="24"/>
          <w:szCs w:val="24"/>
        </w:rPr>
        <w:t>sono stata contattata</w:t>
      </w:r>
      <w:r w:rsidR="00810903">
        <w:rPr>
          <w:rFonts w:ascii="Cambria" w:eastAsia="Times New Roman" w:hAnsi="Cambria" w:cs="Times New Roman"/>
          <w:sz w:val="24"/>
          <w:szCs w:val="24"/>
        </w:rPr>
        <w:t xml:space="preserve"> dalla S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ocietà cooperativa sociale </w:t>
      </w:r>
      <w:r w:rsidR="00810903">
        <w:rPr>
          <w:rFonts w:ascii="Cambria" w:eastAsia="Times New Roman" w:hAnsi="Cambria" w:cs="Times New Roman"/>
          <w:sz w:val="24"/>
          <w:szCs w:val="24"/>
        </w:rPr>
        <w:t>“</w:t>
      </w:r>
      <w:proofErr w:type="spellStart"/>
      <w:r w:rsidR="00810903">
        <w:rPr>
          <w:rFonts w:ascii="Cambria" w:eastAsia="Times New Roman" w:hAnsi="Cambria" w:cs="Times New Roman"/>
          <w:sz w:val="24"/>
          <w:szCs w:val="24"/>
        </w:rPr>
        <w:t>Sodalitas</w:t>
      </w:r>
      <w:proofErr w:type="spellEnd"/>
      <w:r w:rsidR="00810903">
        <w:rPr>
          <w:rFonts w:ascii="Cambria" w:eastAsia="Times New Roman" w:hAnsi="Cambria" w:cs="Times New Roman"/>
          <w:sz w:val="24"/>
          <w:szCs w:val="24"/>
        </w:rPr>
        <w:t>”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, che gestisce il Centro Diurno Disabili </w:t>
      </w:r>
      <w:r w:rsidR="00810903">
        <w:rPr>
          <w:rFonts w:ascii="Cambria" w:eastAsia="Times New Roman" w:hAnsi="Cambria" w:cs="Times New Roman"/>
          <w:sz w:val="24"/>
          <w:szCs w:val="24"/>
        </w:rPr>
        <w:t>“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>Il Faro</w:t>
      </w:r>
      <w:r w:rsidR="00810903">
        <w:rPr>
          <w:rFonts w:ascii="Cambria" w:eastAsia="Times New Roman" w:hAnsi="Cambria" w:cs="Times New Roman"/>
          <w:sz w:val="24"/>
          <w:szCs w:val="24"/>
        </w:rPr>
        <w:t>”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 di Cogliate</w:t>
      </w:r>
      <w:r w:rsidR="00810903">
        <w:rPr>
          <w:rFonts w:ascii="Cambria" w:eastAsia="Times New Roman" w:hAnsi="Cambria" w:cs="Times New Roman"/>
          <w:sz w:val="24"/>
          <w:szCs w:val="24"/>
        </w:rPr>
        <w:t xml:space="preserve">, per valutare la possibilità di 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>p</w:t>
      </w:r>
      <w:r w:rsidR="00A73A85">
        <w:rPr>
          <w:rFonts w:ascii="Cambria" w:eastAsia="Times New Roman" w:hAnsi="Cambria" w:cs="Times New Roman"/>
          <w:sz w:val="24"/>
          <w:szCs w:val="24"/>
        </w:rPr>
        <w:t>romuovere delle attività con gli alunni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73A85">
        <w:rPr>
          <w:rFonts w:ascii="Cambria" w:eastAsia="Times New Roman" w:hAnsi="Cambria" w:cs="Times New Roman"/>
          <w:sz w:val="24"/>
          <w:szCs w:val="24"/>
        </w:rPr>
        <w:t>de</w:t>
      </w:r>
      <w:r w:rsidR="00810903">
        <w:rPr>
          <w:rFonts w:ascii="Cambria" w:eastAsia="Times New Roman" w:hAnsi="Cambria" w:cs="Times New Roman"/>
          <w:sz w:val="24"/>
          <w:szCs w:val="24"/>
        </w:rPr>
        <w:t xml:space="preserve">lla scuola Secondaria, 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>in un’ottica di continui</w:t>
      </w:r>
      <w:r w:rsidR="00A73A85">
        <w:rPr>
          <w:rFonts w:ascii="Cambria" w:eastAsia="Times New Roman" w:hAnsi="Cambria" w:cs="Times New Roman"/>
          <w:sz w:val="24"/>
          <w:szCs w:val="24"/>
        </w:rPr>
        <w:t>tà con i progetti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10903">
        <w:rPr>
          <w:rFonts w:ascii="Cambria" w:eastAsia="Times New Roman" w:hAnsi="Cambria" w:cs="Times New Roman"/>
          <w:sz w:val="24"/>
          <w:szCs w:val="24"/>
        </w:rPr>
        <w:t xml:space="preserve">già </w:t>
      </w:r>
      <w:r w:rsidR="00A73A85">
        <w:rPr>
          <w:rFonts w:ascii="Cambria" w:eastAsia="Times New Roman" w:hAnsi="Cambria" w:cs="Times New Roman"/>
          <w:sz w:val="24"/>
          <w:szCs w:val="24"/>
        </w:rPr>
        <w:t>svolti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10903">
        <w:rPr>
          <w:rFonts w:ascii="Cambria" w:eastAsia="Times New Roman" w:hAnsi="Cambria" w:cs="Times New Roman"/>
          <w:sz w:val="24"/>
          <w:szCs w:val="24"/>
        </w:rPr>
        <w:t xml:space="preserve">dalla cooperativa </w:t>
      </w:r>
      <w:r w:rsidR="00A73A85">
        <w:rPr>
          <w:rFonts w:ascii="Cambria" w:eastAsia="Times New Roman" w:hAnsi="Cambria" w:cs="Times New Roman"/>
          <w:sz w:val="24"/>
          <w:szCs w:val="24"/>
        </w:rPr>
        <w:t>nel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>la</w:t>
      </w:r>
      <w:r w:rsidR="00A73A85">
        <w:rPr>
          <w:rFonts w:ascii="Cambria" w:eastAsia="Times New Roman" w:hAnsi="Cambria" w:cs="Times New Roman"/>
          <w:sz w:val="24"/>
          <w:szCs w:val="24"/>
        </w:rPr>
        <w:t xml:space="preserve"> nostra scuola</w:t>
      </w:r>
      <w:r w:rsidR="00810903" w:rsidRPr="00810903">
        <w:rPr>
          <w:rFonts w:ascii="Cambria" w:eastAsia="Times New Roman" w:hAnsi="Cambria" w:cs="Times New Roman"/>
          <w:sz w:val="24"/>
          <w:szCs w:val="24"/>
        </w:rPr>
        <w:t xml:space="preserve"> Primaria.</w:t>
      </w:r>
    </w:p>
    <w:p w:rsidR="00A071FF" w:rsidRPr="00D759C4" w:rsidRDefault="00A11D04" w:rsidP="00A071F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La proposta c</w:t>
      </w:r>
      <w:r w:rsidR="00A071FF">
        <w:rPr>
          <w:rFonts w:ascii="Cambria" w:eastAsia="Times New Roman" w:hAnsi="Cambria" w:cs="Times New Roman"/>
          <w:sz w:val="24"/>
          <w:szCs w:val="24"/>
        </w:rPr>
        <w:t xml:space="preserve">i è sembrata </w:t>
      </w:r>
      <w:r w:rsidR="00A071FF" w:rsidRPr="00ED5BCB">
        <w:rPr>
          <w:rFonts w:ascii="Cambria" w:eastAsia="Times New Roman" w:hAnsi="Cambria" w:cs="Times New Roman"/>
          <w:sz w:val="24"/>
          <w:szCs w:val="24"/>
        </w:rPr>
        <w:t xml:space="preserve">valida dal punto di vista educativo, per maturare </w:t>
      </w:r>
      <w:r w:rsidR="00A071FF">
        <w:rPr>
          <w:rFonts w:ascii="Cambria" w:eastAsia="Times New Roman" w:hAnsi="Cambria" w:cs="Times New Roman"/>
          <w:sz w:val="24"/>
          <w:szCs w:val="24"/>
        </w:rPr>
        <w:t xml:space="preserve">negli alunni una </w:t>
      </w:r>
      <w:r w:rsidR="00A071FF" w:rsidRPr="00ED5BCB">
        <w:rPr>
          <w:rFonts w:ascii="Cambria" w:eastAsia="Times New Roman" w:hAnsi="Cambria" w:cs="Times New Roman"/>
          <w:sz w:val="24"/>
          <w:szCs w:val="24"/>
        </w:rPr>
        <w:t>maggiore cosc</w:t>
      </w:r>
      <w:r w:rsidR="00333026">
        <w:rPr>
          <w:rFonts w:ascii="Cambria" w:eastAsia="Times New Roman" w:hAnsi="Cambria" w:cs="Times New Roman"/>
          <w:sz w:val="24"/>
          <w:szCs w:val="24"/>
        </w:rPr>
        <w:t>ienza delle diversità esistenti;</w:t>
      </w:r>
      <w:r w:rsidR="00A071FF" w:rsidRPr="00ED5BC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071FF">
        <w:rPr>
          <w:rFonts w:ascii="Cambria" w:eastAsia="Times New Roman" w:hAnsi="Cambria" w:cs="Times New Roman"/>
          <w:sz w:val="24"/>
          <w:szCs w:val="24"/>
        </w:rPr>
        <w:t>per attivare un’attenzione all’incontro con l’altro</w:t>
      </w:r>
      <w:r w:rsidR="00333026">
        <w:rPr>
          <w:rFonts w:ascii="Cambria" w:eastAsia="Times New Roman" w:hAnsi="Cambria" w:cs="Times New Roman"/>
          <w:sz w:val="24"/>
          <w:szCs w:val="24"/>
        </w:rPr>
        <w:t>,</w:t>
      </w:r>
      <w:r w:rsidR="00A071FF">
        <w:rPr>
          <w:rFonts w:ascii="Cambria" w:eastAsia="Times New Roman" w:hAnsi="Cambria" w:cs="Times New Roman"/>
          <w:sz w:val="24"/>
          <w:szCs w:val="24"/>
        </w:rPr>
        <w:t xml:space="preserve"> visto come opportunità e occasione di arricchimento e crescita personale</w:t>
      </w:r>
      <w:r w:rsidR="00333026">
        <w:rPr>
          <w:rFonts w:ascii="Cambria" w:eastAsia="Times New Roman" w:hAnsi="Cambria" w:cs="Times New Roman"/>
          <w:sz w:val="24"/>
          <w:szCs w:val="24"/>
        </w:rPr>
        <w:t xml:space="preserve">; </w:t>
      </w:r>
      <w:r w:rsidR="00A071FF">
        <w:rPr>
          <w:rFonts w:ascii="Cambria" w:eastAsia="Times New Roman" w:hAnsi="Cambria" w:cs="Times New Roman"/>
          <w:sz w:val="24"/>
          <w:szCs w:val="24"/>
        </w:rPr>
        <w:t xml:space="preserve">per favorire l’interazione degli alunni con </w:t>
      </w:r>
      <w:r w:rsidR="00D759C4">
        <w:rPr>
          <w:rFonts w:ascii="Cambria" w:eastAsia="Times New Roman" w:hAnsi="Cambria" w:cs="Times New Roman"/>
          <w:sz w:val="24"/>
          <w:szCs w:val="24"/>
        </w:rPr>
        <w:t>gli ospiti del</w:t>
      </w:r>
      <w:r w:rsidR="00A071FF">
        <w:rPr>
          <w:rFonts w:ascii="Cambria" w:eastAsia="Times New Roman" w:hAnsi="Cambria" w:cs="Times New Roman"/>
          <w:sz w:val="24"/>
          <w:szCs w:val="24"/>
        </w:rPr>
        <w:t>la realtà locale del CDD</w:t>
      </w:r>
      <w:r w:rsidR="00333026">
        <w:rPr>
          <w:rFonts w:ascii="Cambria" w:eastAsia="Times New Roman" w:hAnsi="Cambria" w:cs="Times New Roman"/>
          <w:sz w:val="24"/>
          <w:szCs w:val="24"/>
        </w:rPr>
        <w:t>,</w:t>
      </w:r>
      <w:r w:rsidR="00D759C4">
        <w:rPr>
          <w:rFonts w:ascii="Cambria" w:eastAsia="Times New Roman" w:hAnsi="Cambria" w:cs="Times New Roman"/>
          <w:sz w:val="24"/>
          <w:szCs w:val="24"/>
        </w:rPr>
        <w:t xml:space="preserve"> in un’ottica di </w:t>
      </w:r>
      <w:r w:rsidR="00D759C4" w:rsidRPr="00D759C4">
        <w:rPr>
          <w:rFonts w:ascii="Cambria" w:eastAsia="Times New Roman" w:hAnsi="Cambria" w:cs="Times New Roman"/>
          <w:b/>
          <w:sz w:val="24"/>
          <w:szCs w:val="24"/>
        </w:rPr>
        <w:t>inclusione sociale e cittadinanza attiva e responsabile</w:t>
      </w:r>
      <w:r w:rsidR="00A071FF" w:rsidRPr="00D759C4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ED5BCB" w:rsidRDefault="00ED5BCB" w:rsidP="00ED5BC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D5BCB" w:rsidRPr="00A73A85" w:rsidRDefault="00ED5BCB" w:rsidP="00ED5BC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A73A85">
        <w:rPr>
          <w:rFonts w:ascii="Cambria" w:eastAsia="Times New Roman" w:hAnsi="Cambria" w:cs="Times New Roman"/>
          <w:sz w:val="24"/>
          <w:szCs w:val="24"/>
        </w:rPr>
        <w:t>Abbiamo ipotizzato</w:t>
      </w:r>
      <w:r w:rsidR="00A11D04">
        <w:rPr>
          <w:rFonts w:ascii="Cambria" w:eastAsia="Times New Roman" w:hAnsi="Cambria" w:cs="Times New Roman"/>
          <w:sz w:val="24"/>
          <w:szCs w:val="24"/>
        </w:rPr>
        <w:t>,</w:t>
      </w:r>
      <w:r w:rsidRPr="00A73A85">
        <w:rPr>
          <w:rFonts w:ascii="Cambria" w:eastAsia="Times New Roman" w:hAnsi="Cambria" w:cs="Times New Roman"/>
          <w:sz w:val="24"/>
          <w:szCs w:val="24"/>
        </w:rPr>
        <w:t xml:space="preserve"> insieme </w:t>
      </w:r>
      <w:r w:rsidR="00A11D04">
        <w:rPr>
          <w:rFonts w:ascii="Cambria" w:eastAsia="Times New Roman" w:hAnsi="Cambria" w:cs="Times New Roman"/>
          <w:sz w:val="24"/>
          <w:szCs w:val="24"/>
        </w:rPr>
        <w:t xml:space="preserve">al Prof. </w:t>
      </w:r>
      <w:proofErr w:type="spellStart"/>
      <w:r w:rsidR="00A11D04">
        <w:rPr>
          <w:rFonts w:ascii="Cambria" w:eastAsia="Times New Roman" w:hAnsi="Cambria" w:cs="Times New Roman"/>
          <w:sz w:val="24"/>
          <w:szCs w:val="24"/>
        </w:rPr>
        <w:t>Vavassori</w:t>
      </w:r>
      <w:proofErr w:type="spellEnd"/>
      <w:r w:rsidR="00A11D04">
        <w:rPr>
          <w:rFonts w:ascii="Cambria" w:eastAsia="Times New Roman" w:hAnsi="Cambria" w:cs="Times New Roman"/>
          <w:sz w:val="24"/>
          <w:szCs w:val="24"/>
        </w:rPr>
        <w:t xml:space="preserve"> e alle referenti del centro, </w:t>
      </w:r>
      <w:r w:rsidRPr="00A73A85">
        <w:rPr>
          <w:rFonts w:ascii="Cambria" w:eastAsia="Times New Roman" w:hAnsi="Cambria" w:cs="Times New Roman"/>
          <w:sz w:val="24"/>
          <w:szCs w:val="24"/>
        </w:rPr>
        <w:t>un percorso per gl</w:t>
      </w:r>
      <w:r w:rsidR="00A11D04">
        <w:rPr>
          <w:rFonts w:ascii="Cambria" w:eastAsia="Times New Roman" w:hAnsi="Cambria" w:cs="Times New Roman"/>
          <w:sz w:val="24"/>
          <w:szCs w:val="24"/>
        </w:rPr>
        <w:t xml:space="preserve">i alunni delle classi </w:t>
      </w:r>
      <w:r w:rsidRPr="00A73A85">
        <w:rPr>
          <w:rFonts w:ascii="Cambria" w:eastAsia="Times New Roman" w:hAnsi="Cambria" w:cs="Times New Roman"/>
          <w:sz w:val="24"/>
          <w:szCs w:val="24"/>
        </w:rPr>
        <w:t>terze</w:t>
      </w:r>
      <w:r>
        <w:rPr>
          <w:rFonts w:ascii="Cambria" w:eastAsia="Times New Roman" w:hAnsi="Cambria" w:cs="Times New Roman"/>
          <w:sz w:val="24"/>
          <w:szCs w:val="24"/>
        </w:rPr>
        <w:t>,</w:t>
      </w:r>
      <w:r w:rsidRPr="00A73A85">
        <w:rPr>
          <w:rFonts w:ascii="Cambria" w:eastAsia="Times New Roman" w:hAnsi="Cambria" w:cs="Times New Roman"/>
          <w:sz w:val="24"/>
          <w:szCs w:val="24"/>
        </w:rPr>
        <w:t xml:space="preserve"> che può essere così sintetizzato:</w:t>
      </w:r>
    </w:p>
    <w:p w:rsidR="00A11D04" w:rsidRDefault="00A11D04" w:rsidP="00ED5BC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ED5BCB" w:rsidRPr="00927F63" w:rsidRDefault="00ED5BCB" w:rsidP="00ED5BC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  <w:r w:rsidRPr="00A73A85">
        <w:rPr>
          <w:rFonts w:ascii="Cambria" w:eastAsia="Times New Roman" w:hAnsi="Cambria" w:cs="Times New Roman"/>
          <w:sz w:val="24"/>
          <w:szCs w:val="24"/>
          <w:u w:val="single"/>
        </w:rPr>
        <w:t>Classi terze</w:t>
      </w:r>
      <w:r w:rsidRPr="00927F63">
        <w:rPr>
          <w:rFonts w:ascii="Cambria" w:eastAsia="Times New Roman" w:hAnsi="Cambria" w:cs="Times New Roman"/>
          <w:sz w:val="24"/>
          <w:szCs w:val="24"/>
          <w:u w:val="single"/>
        </w:rPr>
        <w:t>:</w:t>
      </w:r>
    </w:p>
    <w:p w:rsidR="00A11D04" w:rsidRDefault="00A11D04" w:rsidP="00A11D04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N.1 incontro di 2 ore per ogni classe terza</w:t>
      </w:r>
    </w:p>
    <w:p w:rsidR="0083126D" w:rsidRDefault="00A11D04" w:rsidP="00A11D04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</w:t>
      </w:r>
      <w:r w:rsidRPr="00A11D04">
        <w:rPr>
          <w:rFonts w:ascii="Cambria" w:eastAsia="Times New Roman" w:hAnsi="Cambria" w:cs="Times New Roman"/>
          <w:sz w:val="24"/>
          <w:szCs w:val="24"/>
        </w:rPr>
        <w:t>ercorso artistico: arte, musica e colori, finalizzato alla realizzazione di alcuni "quadri" 50x70 da esporre presso una villa antica di Cuggiono, nell'ambito di un progetto che coinvolge diversi CDD della zona.</w:t>
      </w:r>
    </w:p>
    <w:p w:rsidR="00A11D04" w:rsidRPr="00A11D04" w:rsidRDefault="00A11D04" w:rsidP="00A11D04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7F63" w:rsidRDefault="0083126D" w:rsidP="0083126D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</w:t>
      </w:r>
      <w:r w:rsidR="00ED5BCB">
        <w:rPr>
          <w:rFonts w:ascii="Cambria" w:eastAsia="Times New Roman" w:hAnsi="Cambria" w:cs="Times New Roman"/>
          <w:sz w:val="24"/>
          <w:szCs w:val="24"/>
        </w:rPr>
        <w:t xml:space="preserve">vitando sovrapposizioni con </w:t>
      </w:r>
      <w:r w:rsidR="00A11D04">
        <w:rPr>
          <w:rFonts w:ascii="Cambria" w:eastAsia="Times New Roman" w:hAnsi="Cambria" w:cs="Times New Roman"/>
          <w:sz w:val="24"/>
          <w:szCs w:val="24"/>
        </w:rPr>
        <w:t xml:space="preserve">altre attività e progetti, </w:t>
      </w:r>
      <w:r>
        <w:rPr>
          <w:rFonts w:ascii="Cambria" w:eastAsia="Times New Roman" w:hAnsi="Cambria" w:cs="Times New Roman"/>
          <w:sz w:val="24"/>
          <w:szCs w:val="24"/>
        </w:rPr>
        <w:t xml:space="preserve">abbiamo steso e </w:t>
      </w:r>
      <w:r w:rsidR="00ED5BCB">
        <w:rPr>
          <w:rFonts w:ascii="Cambria" w:eastAsia="Times New Roman" w:hAnsi="Cambria" w:cs="Times New Roman"/>
          <w:sz w:val="24"/>
          <w:szCs w:val="24"/>
        </w:rPr>
        <w:t>condiviso un’ipotesi di calendario per gli incont</w:t>
      </w:r>
      <w:r>
        <w:rPr>
          <w:rFonts w:ascii="Cambria" w:eastAsia="Times New Roman" w:hAnsi="Cambria" w:cs="Times New Roman"/>
          <w:sz w:val="24"/>
          <w:szCs w:val="24"/>
        </w:rPr>
        <w:t>ri che potrebbero svolgersi</w:t>
      </w:r>
      <w:r w:rsidR="00A11D04">
        <w:rPr>
          <w:rFonts w:ascii="Cambria" w:eastAsia="Times New Roman" w:hAnsi="Cambria" w:cs="Times New Roman"/>
          <w:sz w:val="24"/>
          <w:szCs w:val="24"/>
        </w:rPr>
        <w:t xml:space="preserve"> nei mesi di ottobre</w:t>
      </w:r>
      <w:r>
        <w:rPr>
          <w:rFonts w:ascii="Cambria" w:eastAsia="Times New Roman" w:hAnsi="Cambria" w:cs="Times New Roman"/>
          <w:sz w:val="24"/>
          <w:szCs w:val="24"/>
        </w:rPr>
        <w:t xml:space="preserve"> 2018</w:t>
      </w:r>
      <w:r w:rsidR="00A11D04">
        <w:rPr>
          <w:rFonts w:ascii="Cambria" w:eastAsia="Times New Roman" w:hAnsi="Cambria" w:cs="Times New Roman"/>
          <w:sz w:val="24"/>
          <w:szCs w:val="24"/>
        </w:rPr>
        <w:t xml:space="preserve"> nelle seguenti date: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431"/>
        <w:gridCol w:w="1086"/>
      </w:tblGrid>
      <w:tr w:rsidR="00A11D04" w:rsidTr="00503B9B">
        <w:trPr>
          <w:jc w:val="center"/>
        </w:trPr>
        <w:tc>
          <w:tcPr>
            <w:tcW w:w="1045" w:type="dxa"/>
          </w:tcPr>
          <w:p w:rsidR="00A11D04" w:rsidRPr="00A11D04" w:rsidRDefault="00A11D04" w:rsidP="0083126D">
            <w:pPr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1D04">
              <w:rPr>
                <w:rFonts w:ascii="Cambria" w:eastAsia="Times New Roman" w:hAnsi="Cambria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431" w:type="dxa"/>
          </w:tcPr>
          <w:p w:rsidR="00A11D04" w:rsidRPr="00A11D04" w:rsidRDefault="00A11D04" w:rsidP="0083126D">
            <w:pPr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1D04">
              <w:rPr>
                <w:rFonts w:ascii="Cambria" w:eastAsia="Times New Roman" w:hAnsi="Cambria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086" w:type="dxa"/>
          </w:tcPr>
          <w:p w:rsidR="00A11D04" w:rsidRPr="00A11D04" w:rsidRDefault="00A11D04" w:rsidP="0083126D">
            <w:pPr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1D04">
              <w:rPr>
                <w:rFonts w:ascii="Cambria" w:eastAsia="Times New Roman" w:hAnsi="Cambria" w:cs="Times New Roman"/>
                <w:b/>
                <w:sz w:val="24"/>
                <w:szCs w:val="24"/>
              </w:rPr>
              <w:t>Orario</w:t>
            </w:r>
          </w:p>
        </w:tc>
      </w:tr>
      <w:tr w:rsidR="00A11D04" w:rsidTr="00503B9B">
        <w:trPr>
          <w:jc w:val="center"/>
        </w:trPr>
        <w:tc>
          <w:tcPr>
            <w:tcW w:w="1045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3A</w:t>
            </w:r>
          </w:p>
        </w:tc>
        <w:tc>
          <w:tcPr>
            <w:tcW w:w="1431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12 ottobre</w:t>
            </w:r>
          </w:p>
        </w:tc>
        <w:tc>
          <w:tcPr>
            <w:tcW w:w="1086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10-12</w:t>
            </w:r>
          </w:p>
        </w:tc>
      </w:tr>
      <w:tr w:rsidR="00A11D04" w:rsidTr="00503B9B">
        <w:trPr>
          <w:jc w:val="center"/>
        </w:trPr>
        <w:tc>
          <w:tcPr>
            <w:tcW w:w="1045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3B</w:t>
            </w:r>
          </w:p>
        </w:tc>
        <w:tc>
          <w:tcPr>
            <w:tcW w:w="1431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19 ottobre</w:t>
            </w:r>
          </w:p>
        </w:tc>
        <w:tc>
          <w:tcPr>
            <w:tcW w:w="1086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10-12</w:t>
            </w:r>
          </w:p>
        </w:tc>
      </w:tr>
      <w:tr w:rsidR="00A11D04" w:rsidTr="00503B9B">
        <w:trPr>
          <w:jc w:val="center"/>
        </w:trPr>
        <w:tc>
          <w:tcPr>
            <w:tcW w:w="1045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3C</w:t>
            </w:r>
          </w:p>
        </w:tc>
        <w:tc>
          <w:tcPr>
            <w:tcW w:w="1431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26 ottobre</w:t>
            </w:r>
          </w:p>
        </w:tc>
        <w:tc>
          <w:tcPr>
            <w:tcW w:w="1086" w:type="dxa"/>
          </w:tcPr>
          <w:p w:rsidR="00A11D04" w:rsidRDefault="00A11D04" w:rsidP="0083126D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10-12</w:t>
            </w:r>
          </w:p>
        </w:tc>
      </w:tr>
    </w:tbl>
    <w:p w:rsidR="00A11D04" w:rsidRPr="00927F63" w:rsidRDefault="00A11D04" w:rsidP="0083126D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ab/>
        <w:t>Il progetto è a costo zero per la scuola e per gli alunni.</w:t>
      </w:r>
      <w:bookmarkStart w:id="0" w:name="_GoBack"/>
      <w:bookmarkEnd w:id="0"/>
    </w:p>
    <w:p w:rsidR="00927F6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Ringraziando per l’attenzione,</w:t>
      </w:r>
      <w:r w:rsidR="0053268F">
        <w:rPr>
          <w:rFonts w:ascii="Cambria" w:eastAsia="Times New Roman" w:hAnsi="Cambria" w:cs="Times New Roman"/>
          <w:sz w:val="24"/>
          <w:szCs w:val="24"/>
        </w:rPr>
        <w:t xml:space="preserve"> in attesa di un riscontro,</w:t>
      </w:r>
    </w:p>
    <w:p w:rsidR="00927F63" w:rsidRPr="00927F6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27F63">
        <w:rPr>
          <w:rFonts w:ascii="Cambria" w:eastAsia="Times New Roman" w:hAnsi="Cambria" w:cs="Times New Roman"/>
          <w:sz w:val="24"/>
          <w:szCs w:val="24"/>
        </w:rPr>
        <w:t>porgo cordiali saluti</w:t>
      </w:r>
      <w:r w:rsidR="00D759C4">
        <w:rPr>
          <w:rFonts w:ascii="Cambria" w:eastAsia="Times New Roman" w:hAnsi="Cambria" w:cs="Times New Roman"/>
          <w:sz w:val="24"/>
          <w:szCs w:val="24"/>
        </w:rPr>
        <w:t>.</w:t>
      </w:r>
    </w:p>
    <w:p w:rsidR="00927F63" w:rsidRPr="00927F63" w:rsidRDefault="00927F63" w:rsidP="00927F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i/>
          <w:sz w:val="24"/>
          <w:szCs w:val="24"/>
        </w:rPr>
      </w:pPr>
      <w:r w:rsidRPr="00927F63">
        <w:rPr>
          <w:rFonts w:ascii="Cambria" w:eastAsia="Times New Roman" w:hAnsi="Cambria" w:cs="Times New Roman"/>
          <w:i/>
          <w:sz w:val="24"/>
          <w:szCs w:val="24"/>
        </w:rPr>
        <w:t xml:space="preserve"> Elisabetta Manzoni</w:t>
      </w:r>
    </w:p>
    <w:p w:rsidR="00927F63" w:rsidRPr="00927F63" w:rsidRDefault="00927F63" w:rsidP="00927F6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927F63" w:rsidRDefault="00927F63" w:rsidP="00A30281">
      <w:pPr>
        <w:spacing w:after="0" w:line="240" w:lineRule="auto"/>
        <w:jc w:val="right"/>
        <w:rPr>
          <w:rFonts w:eastAsia="Calibri" w:cs="Times New Roman"/>
          <w:lang w:eastAsia="en-US"/>
        </w:rPr>
      </w:pPr>
    </w:p>
    <w:sectPr w:rsidR="00927F63" w:rsidSect="00A071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DF3"/>
    <w:multiLevelType w:val="hybridMultilevel"/>
    <w:tmpl w:val="4F0CC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C8"/>
    <w:rsid w:val="00333026"/>
    <w:rsid w:val="0036323A"/>
    <w:rsid w:val="00412EA5"/>
    <w:rsid w:val="00503B9B"/>
    <w:rsid w:val="005217C4"/>
    <w:rsid w:val="0053268F"/>
    <w:rsid w:val="005945ED"/>
    <w:rsid w:val="006231E9"/>
    <w:rsid w:val="00810903"/>
    <w:rsid w:val="0083126D"/>
    <w:rsid w:val="00927F63"/>
    <w:rsid w:val="009441EA"/>
    <w:rsid w:val="009918C8"/>
    <w:rsid w:val="00A071FF"/>
    <w:rsid w:val="00A11D04"/>
    <w:rsid w:val="00A30281"/>
    <w:rsid w:val="00A73A85"/>
    <w:rsid w:val="00D52826"/>
    <w:rsid w:val="00D759C4"/>
    <w:rsid w:val="00ED5BCB"/>
    <w:rsid w:val="00EF0CC0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Elisabetta Manzoni</cp:lastModifiedBy>
  <cp:revision>3</cp:revision>
  <dcterms:created xsi:type="dcterms:W3CDTF">2018-10-07T18:59:00Z</dcterms:created>
  <dcterms:modified xsi:type="dcterms:W3CDTF">2018-10-07T19:08:00Z</dcterms:modified>
</cp:coreProperties>
</file>