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b w:val="1"/>
          <w:bCs w:val="1"/>
          <w:sz w:val="22"/>
          <w:szCs w:val="22"/>
        </w:rPr>
      </w:pPr>
      <w:r w:rsidDel="00000000" w:rsidR="00000000" w:rsidRPr="00000000">
        <w:rPr>
          <w:color w:val="000000"/>
          <w:rtl w:val="0"/>
        </w:rPr>
        <w:t xml:space="preserve">1. Quadro Generale e Situazione di Partenza</w:t>
      </w: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b w:val="1"/>
          <w:bCs w:val="1"/>
          <w:sz w:val="22"/>
          <w:szCs w:val="22"/>
          <w:rtl w:val="0"/>
        </w:rPr>
        <w:t xml:space="preserve">La presente sezione descrive il profilo della classe rilevato nei primi giorni di scuola attraverso osservazioni sistematiche e/o prove d'ingresso disciplinari.</w:t>
      </w:r>
    </w:p>
    <w:p w:rsidR="00000000" w:rsidDel="00000000" w:rsidP="00000000" w:rsidRDefault="00000000" w:rsidRPr="00000000" w14:paraId="00000002">
      <w:pPr>
        <w:pStyle w:val="Heading2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before="0" w:lineRule="auto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1.1Sintesi Analitica del Gruppo Classe</w:t>
      </w:r>
    </w:p>
    <w:p w:rsidR="00000000" w:rsidDel="00000000" w:rsidP="00000000" w:rsidRDefault="00000000" w:rsidRPr="00000000" w14:paraId="00000003">
      <w:pPr>
        <w:numPr>
          <w:ilvl w:val="0"/>
          <w:numId w:val="1"/>
        </w:numPr>
        <w:ind w:left="300" w:hanging="360"/>
      </w:pPr>
      <w:r w:rsidDel="00000000" w:rsidR="00000000" w:rsidRPr="00000000">
        <w:rPr>
          <w:b w:val="1"/>
          <w:bCs w:val="1"/>
          <w:rtl w:val="0"/>
        </w:rPr>
        <w:t xml:space="preserve">Partecipazione ed interesse:</w:t>
      </w:r>
      <w:r w:rsidDel="00000000" w:rsidR="00000000" w:rsidRPr="00000000">
        <w:rPr>
          <w:rtl w:val="0"/>
        </w:rPr>
        <w:t xml:space="preserve"> [Attiva/Media/Poco stimolata]</w:t>
      </w:r>
    </w:p>
    <w:p w:rsidR="00000000" w:rsidDel="00000000" w:rsidP="00000000" w:rsidRDefault="00000000" w:rsidRPr="00000000" w14:paraId="00000004">
      <w:pPr>
        <w:numPr>
          <w:ilvl w:val="0"/>
          <w:numId w:val="1"/>
        </w:numPr>
        <w:ind w:left="300" w:hanging="360"/>
      </w:pPr>
      <w:r w:rsidDel="00000000" w:rsidR="00000000" w:rsidRPr="00000000">
        <w:rPr>
          <w:b w:val="1"/>
          <w:bCs w:val="1"/>
          <w:rtl w:val="0"/>
        </w:rPr>
        <w:t xml:space="preserve">Autonomia nel lavoro:</w:t>
      </w:r>
      <w:r w:rsidDel="00000000" w:rsidR="00000000" w:rsidRPr="00000000">
        <w:rPr>
          <w:rtl w:val="0"/>
        </w:rPr>
        <w:t xml:space="preserve"> [Adeguata/In fase di consolidamento/Frammentaria]</w:t>
      </w:r>
    </w:p>
    <w:p w:rsidR="00000000" w:rsidDel="00000000" w:rsidP="00000000" w:rsidRDefault="00000000" w:rsidRPr="00000000" w14:paraId="00000005">
      <w:pPr>
        <w:pStyle w:val="Heading2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before="0" w:lineRule="auto"/>
        <w:rPr>
          <w:color w:val="000000"/>
        </w:rPr>
      </w:pPr>
      <w:r w:rsidDel="00000000" w:rsidR="00000000" w:rsidRPr="00000000">
        <w:rPr>
          <w:color w:val="000000"/>
          <w:sz w:val="22"/>
          <w:szCs w:val="22"/>
          <w:rtl w:val="0"/>
        </w:rPr>
        <w:t xml:space="preserve">Inclusione e Bisogni Educativi Speciali:</w:t>
      </w:r>
      <w:r w:rsidDel="00000000" w:rsidR="00000000" w:rsidRPr="00000000">
        <w:rPr>
          <w:b w:val="0"/>
          <w:bCs w:val="0"/>
          <w:color w:val="000000"/>
          <w:sz w:val="22"/>
          <w:szCs w:val="22"/>
          <w:rtl w:val="0"/>
        </w:rPr>
        <w:t xml:space="preserve"> Presenza di n° [X] alunni con legge 104/92 (PEI), n° [Y] alunni con DSA (PDP - legge 170/2010), n° [Z] alunni con BES socio-economico/linguistico.</w:t>
      </w:r>
      <w:r w:rsidDel="00000000" w:rsidR="00000000" w:rsidRPr="00000000">
        <w:rPr>
          <w:color w:val="000000"/>
          <w:rtl w:val="0"/>
        </w:rPr>
        <w:t xml:space="preserve"> </w:t>
      </w:r>
    </w:p>
    <w:p w:rsidR="00000000" w:rsidDel="00000000" w:rsidP="00000000" w:rsidRDefault="00000000" w:rsidRPr="00000000" w14:paraId="00000006">
      <w:pPr>
        <w:pStyle w:val="Heading2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before="0" w:lineRule="auto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1.2 Esiti delle Prove d'Ingresso / Griglie di Osservazione</w:t>
      </w:r>
    </w:p>
    <w:tbl>
      <w:tblPr>
        <w:tblStyle w:val="Table1"/>
        <w:tblW w:w="9285.0" w:type="dxa"/>
        <w:jc w:val="left"/>
        <w:tblBorders>
          <w:top w:color="cbd5e0" w:space="0" w:sz="6" w:val="single"/>
          <w:left w:color="cbd5e0" w:space="0" w:sz="6" w:val="single"/>
          <w:bottom w:color="cbd5e0" w:space="0" w:sz="6" w:val="single"/>
          <w:right w:color="cbd5e0" w:space="0" w:sz="6" w:val="single"/>
          <w:insideH w:color="cbd5e0" w:space="0" w:sz="6" w:val="single"/>
          <w:insideV w:color="cbd5e0" w:space="0" w:sz="6" w:val="single"/>
        </w:tblBorders>
        <w:tblLayout w:type="fixed"/>
        <w:tblLook w:val="0600"/>
      </w:tblPr>
      <w:tblGrid>
        <w:gridCol w:w="3105"/>
        <w:gridCol w:w="3090"/>
        <w:gridCol w:w="3090"/>
        <w:tblGridChange w:id="0">
          <w:tblGrid>
            <w:gridCol w:w="3105"/>
            <w:gridCol w:w="3090"/>
            <w:gridCol w:w="3090"/>
          </w:tblGrid>
        </w:tblGridChange>
      </w:tblGrid>
      <w:tr>
        <w:trPr>
          <w:cantSplit w:val="0"/>
          <w:trHeight w:val="460" w:hRule="atLeast"/>
          <w:tblHeader w:val="1"/>
        </w:trPr>
        <w:tc>
          <w:tcPr>
            <w:tcBorders>
              <w:top w:color="cbd5e0" w:space="0" w:sz="6" w:val="single"/>
              <w:left w:color="cbd5e0" w:space="0" w:sz="6" w:val="single"/>
              <w:bottom w:color="cbd5e0" w:space="0" w:sz="6" w:val="single"/>
              <w:right w:color="cbd5e0" w:space="0" w:sz="6" w:val="single"/>
            </w:tcBorders>
            <w:shd w:fill="d9d9d9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0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Rule="auto"/>
              <w:rPr>
                <w:b w:val="1"/>
                <w:bCs w:val="1"/>
                <w:shd w:fill="auto" w:val="clear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hd w:fill="auto" w:val="clear"/>
                <w:vertAlign w:val="baseline"/>
                <w:rtl w:val="0"/>
              </w:rPr>
              <w:t xml:space="preserve">Fascia di Livello</w:t>
            </w:r>
          </w:p>
        </w:tc>
        <w:tc>
          <w:tcPr>
            <w:tcBorders>
              <w:top w:color="cbd5e0" w:space="0" w:sz="6" w:val="single"/>
              <w:left w:color="cbd5e0" w:space="0" w:sz="6" w:val="single"/>
              <w:bottom w:color="cbd5e0" w:space="0" w:sz="6" w:val="single"/>
              <w:right w:color="cbd5e0" w:space="0" w:sz="6" w:val="single"/>
            </w:tcBorders>
            <w:shd w:fill="d9d9d9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0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Rule="auto"/>
              <w:rPr>
                <w:b w:val="1"/>
                <w:bCs w:val="1"/>
                <w:shd w:fill="auto" w:val="clear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hd w:fill="auto" w:val="clear"/>
                <w:vertAlign w:val="baseline"/>
                <w:rtl w:val="0"/>
              </w:rPr>
              <w:t xml:space="preserve">Voto / Descrittore</w:t>
            </w:r>
          </w:p>
        </w:tc>
        <w:tc>
          <w:tcPr>
            <w:shd w:fill="d9d9d9" w:val="clear"/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009">
            <w:pPr>
              <w:spacing w:after="120" w:before="12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Numero Alunni</w:t>
            </w:r>
          </w:p>
          <w:p w:rsidR="00000000" w:rsidDel="00000000" w:rsidP="00000000" w:rsidRDefault="00000000" w:rsidRPr="00000000" w14:paraId="0000000A">
            <w:pPr>
              <w:spacing w:after="120" w:before="12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Percentuale %</w:t>
            </w:r>
          </w:p>
          <w:p w:rsidR="00000000" w:rsidDel="00000000" w:rsidP="00000000" w:rsidRDefault="00000000" w:rsidRPr="00000000" w14:paraId="0000000B">
            <w:pPr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cbd5e0" w:space="0" w:sz="6" w:val="single"/>
              <w:left w:color="cbd5e0" w:space="0" w:sz="6" w:val="single"/>
              <w:bottom w:color="cbd5e0" w:space="0" w:sz="6" w:val="single"/>
              <w:right w:color="cbd5e0" w:space="0" w:sz="6" w:val="single"/>
            </w:tcBorders>
            <w:shd w:fill="auto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0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Rule="auto"/>
              <w:rPr>
                <w:b w:val="1"/>
                <w:bCs w:val="1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Fascia Avanzata</w:t>
            </w:r>
          </w:p>
        </w:tc>
        <w:tc>
          <w:tcPr>
            <w:tcBorders>
              <w:top w:color="cbd5e0" w:space="0" w:sz="6" w:val="single"/>
              <w:left w:color="cbd5e0" w:space="0" w:sz="6" w:val="single"/>
              <w:bottom w:color="cbd5e0" w:space="0" w:sz="6" w:val="single"/>
              <w:right w:color="cbd5e0" w:space="0" w:sz="6" w:val="single"/>
            </w:tcBorders>
            <w:shd w:fill="auto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0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Rule="auto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9 - 10 (Piena padronanza delle conoscenze e abilità di base)</w:t>
            </w:r>
          </w:p>
        </w:tc>
        <w:tc>
          <w:tcPr>
            <w:tcBorders>
              <w:top w:color="cbd5e0" w:space="0" w:sz="6" w:val="single"/>
              <w:left w:color="cbd5e0" w:space="0" w:sz="6" w:val="single"/>
              <w:bottom w:color="cbd5e0" w:space="0" w:sz="6" w:val="single"/>
              <w:right w:color="cbd5e0" w:space="0" w:sz="6" w:val="single"/>
            </w:tcBorders>
            <w:shd w:fill="auto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0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Rule="auto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[%]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cbd5e0" w:space="0" w:sz="6" w:val="single"/>
              <w:left w:color="cbd5e0" w:space="0" w:sz="6" w:val="single"/>
              <w:bottom w:color="cbd5e0" w:space="0" w:sz="6" w:val="single"/>
              <w:right w:color="cbd5e0" w:space="0" w:sz="6" w:val="single"/>
            </w:tcBorders>
            <w:shd w:fill="auto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0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Rule="auto"/>
              <w:rPr>
                <w:b w:val="1"/>
                <w:bCs w:val="1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Fascia Intermedia</w:t>
            </w:r>
          </w:p>
        </w:tc>
        <w:tc>
          <w:tcPr>
            <w:tcBorders>
              <w:top w:color="cbd5e0" w:space="0" w:sz="6" w:val="single"/>
              <w:left w:color="cbd5e0" w:space="0" w:sz="6" w:val="single"/>
              <w:bottom w:color="cbd5e0" w:space="0" w:sz="6" w:val="single"/>
              <w:right w:color="cbd5e0" w:space="0" w:sz="6" w:val="single"/>
            </w:tcBorders>
            <w:shd w:fill="auto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1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Rule="auto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7 - 8 (Buona autonomia e applicazione corretta)</w:t>
            </w:r>
          </w:p>
        </w:tc>
        <w:tc>
          <w:tcPr>
            <w:tcBorders>
              <w:top w:color="cbd5e0" w:space="0" w:sz="6" w:val="single"/>
              <w:left w:color="cbd5e0" w:space="0" w:sz="6" w:val="single"/>
              <w:bottom w:color="cbd5e0" w:space="0" w:sz="6" w:val="single"/>
              <w:right w:color="cbd5e0" w:space="0" w:sz="6" w:val="single"/>
            </w:tcBorders>
            <w:shd w:fill="auto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1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Rule="auto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[%]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cbd5e0" w:space="0" w:sz="6" w:val="single"/>
              <w:left w:color="cbd5e0" w:space="0" w:sz="6" w:val="single"/>
              <w:bottom w:color="cbd5e0" w:space="0" w:sz="6" w:val="single"/>
              <w:right w:color="cbd5e0" w:space="0" w:sz="6" w:val="single"/>
            </w:tcBorders>
            <w:shd w:fill="auto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1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Rule="auto"/>
              <w:rPr>
                <w:b w:val="1"/>
                <w:bCs w:val="1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Fascia Base</w:t>
            </w:r>
          </w:p>
        </w:tc>
        <w:tc>
          <w:tcPr>
            <w:tcBorders>
              <w:top w:color="cbd5e0" w:space="0" w:sz="6" w:val="single"/>
              <w:left w:color="cbd5e0" w:space="0" w:sz="6" w:val="single"/>
              <w:bottom w:color="cbd5e0" w:space="0" w:sz="6" w:val="single"/>
              <w:right w:color="cbd5e0" w:space="0" w:sz="6" w:val="single"/>
            </w:tcBorders>
            <w:shd w:fill="auto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1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Rule="auto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6 (In possesso dei requisiti minimi essenziali)</w:t>
            </w:r>
          </w:p>
        </w:tc>
        <w:tc>
          <w:tcPr>
            <w:tcBorders>
              <w:top w:color="cbd5e0" w:space="0" w:sz="6" w:val="single"/>
              <w:left w:color="cbd5e0" w:space="0" w:sz="6" w:val="single"/>
              <w:bottom w:color="cbd5e0" w:space="0" w:sz="6" w:val="single"/>
              <w:right w:color="cbd5e0" w:space="0" w:sz="6" w:val="single"/>
            </w:tcBorders>
            <w:shd w:fill="auto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1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Rule="auto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[%]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cbd5e0" w:space="0" w:sz="6" w:val="single"/>
              <w:left w:color="cbd5e0" w:space="0" w:sz="6" w:val="single"/>
              <w:bottom w:color="cbd5e0" w:space="0" w:sz="6" w:val="single"/>
              <w:right w:color="cbd5e0" w:space="0" w:sz="6" w:val="single"/>
            </w:tcBorders>
            <w:shd w:fill="auto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1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Rule="auto"/>
              <w:rPr>
                <w:b w:val="1"/>
                <w:bCs w:val="1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Fascia Iniziale / Incerta</w:t>
            </w:r>
          </w:p>
        </w:tc>
        <w:tc>
          <w:tcPr>
            <w:tcBorders>
              <w:top w:color="cbd5e0" w:space="0" w:sz="6" w:val="single"/>
              <w:left w:color="cbd5e0" w:space="0" w:sz="6" w:val="single"/>
              <w:bottom w:color="cbd5e0" w:space="0" w:sz="6" w:val="single"/>
              <w:right w:color="cbd5e0" w:space="0" w:sz="6" w:val="single"/>
            </w:tcBorders>
            <w:shd w:fill="auto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1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Rule="auto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5 </w:t>
            </w:r>
            <w:r w:rsidDel="00000000" w:rsidR="00000000" w:rsidRPr="00000000">
              <w:rPr>
                <w:rtl w:val="0"/>
              </w:rPr>
              <w:t xml:space="preserve">-</w:t>
            </w:r>
            <w:r w:rsidDel="00000000" w:rsidR="00000000" w:rsidRPr="00000000">
              <w:rPr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  <w:t xml:space="preserve">4</w:t>
            </w:r>
            <w:r w:rsidDel="00000000" w:rsidR="00000000" w:rsidRPr="00000000">
              <w:rPr>
                <w:vertAlign w:val="baseline"/>
                <w:rtl w:val="0"/>
              </w:rPr>
              <w:t xml:space="preserve">(Lacune strutturali nelle competenze d'ingresso)</w:t>
            </w:r>
          </w:p>
        </w:tc>
        <w:tc>
          <w:tcPr>
            <w:tcBorders>
              <w:top w:color="cbd5e0" w:space="0" w:sz="6" w:val="single"/>
              <w:left w:color="cbd5e0" w:space="0" w:sz="6" w:val="single"/>
              <w:bottom w:color="cbd5e0" w:space="0" w:sz="6" w:val="single"/>
              <w:right w:color="cbd5e0" w:space="0" w:sz="6" w:val="single"/>
            </w:tcBorders>
            <w:shd w:fill="auto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1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Rule="auto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[%]</w:t>
            </w:r>
          </w:p>
        </w:tc>
      </w:tr>
    </w:tbl>
    <w:p w:rsidR="00000000" w:rsidDel="00000000" w:rsidP="00000000" w:rsidRDefault="00000000" w:rsidRPr="00000000" w14:paraId="00000018">
      <w:pPr>
        <w:widowControl w:val="1"/>
        <w:spacing w:after="40" w:line="276" w:lineRule="auto"/>
        <w:ind w:left="360" w:firstLine="0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widowControl w:val="1"/>
        <w:spacing w:after="40" w:line="276" w:lineRule="auto"/>
        <w:ind w:left="360" w:firstLine="0"/>
        <w:rPr/>
      </w:pPr>
      <w:r w:rsidDel="00000000" w:rsidR="00000000" w:rsidRPr="00000000">
        <w:rPr>
          <w:sz w:val="20"/>
          <w:szCs w:val="20"/>
          <w:rtl w:val="0"/>
        </w:rPr>
        <w:t xml:space="preserve">Data: ____/____/________               Firma del Docente: ___________________________</w:t>
      </w:r>
      <w:r w:rsidDel="00000000" w:rsidR="00000000" w:rsidRPr="00000000">
        <w:rPr>
          <w:rtl w:val="0"/>
        </w:rPr>
      </w:r>
    </w:p>
    <w:sectPr>
      <w:headerReference r:id="rId7" w:type="first"/>
      <w:footerReference r:id="rId8" w:type="first"/>
      <w:pgSz w:h="15840" w:w="12240" w:orient="portrait"/>
      <w:pgMar w:bottom="1440" w:top="1440" w:left="1440" w:right="1440" w:header="0" w:footer="720"/>
      <w:pgNumType w:start="1"/>
      <w:titlePg w:val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  <w:font w:name="Calibri"/>
  <w:font w:name="Times New Roman"/>
  <w:font w:name="Verdana"/>
  <w:font w:name="Pinyon Script">
    <w:embedRegular w:fontKey="{00000000-0000-0000-0000-000000000000}" r:id="rId1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5">
    <w:pPr>
      <w:rPr/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A">
    <w:pPr>
      <w:spacing w:line="276" w:lineRule="auto"/>
      <w:rPr>
        <w:rFonts w:ascii="Calibri" w:cs="Calibri" w:eastAsia="Calibri" w:hAnsi="Calibri"/>
        <w:sz w:val="24"/>
        <w:szCs w:val="24"/>
      </w:rPr>
    </w:pPr>
    <w:r w:rsidDel="00000000" w:rsidR="00000000" w:rsidRPr="00000000">
      <w:rPr>
        <w:rtl w:val="0"/>
      </w:rPr>
    </w:r>
  </w:p>
  <w:sdt>
    <w:sdtPr>
      <w:lock w:val="contentLocked"/>
      <w:id w:val="2018132272"/>
      <w:tag w:val="goog_rdk_0"/>
    </w:sdtPr>
    <w:sdtContent>
      <w:tbl>
        <w:tblPr>
          <w:tblStyle w:val="Table2"/>
          <w:tblW w:w="8978.0" w:type="dxa"/>
          <w:jc w:val="center"/>
          <w:tblBorders>
            <w:top w:color="000000" w:space="0" w:sz="0" w:val="nil"/>
            <w:left w:color="000000" w:space="0" w:sz="0" w:val="nil"/>
            <w:bottom w:color="000000" w:space="0" w:sz="0" w:val="nil"/>
            <w:right w:color="000000" w:space="0" w:sz="0" w:val="nil"/>
            <w:insideH w:color="0070c0" w:space="0" w:sz="4" w:val="single"/>
            <w:insideV w:color="000000" w:space="0" w:sz="0" w:val="nil"/>
          </w:tblBorders>
          <w:tblLayout w:type="fixed"/>
          <w:tblLook w:val="0400"/>
        </w:tblPr>
        <w:tblGrid>
          <w:gridCol w:w="1661"/>
          <w:gridCol w:w="4860"/>
          <w:gridCol w:w="2457"/>
          <w:tblGridChange w:id="0">
            <w:tblGrid>
              <w:gridCol w:w="1661"/>
              <w:gridCol w:w="4860"/>
              <w:gridCol w:w="2457"/>
            </w:tblGrid>
          </w:tblGridChange>
        </w:tblGrid>
        <w:tr>
          <w:trPr>
            <w:cantSplit w:val="0"/>
            <w:trHeight w:val="937" w:hRule="atLeast"/>
            <w:tblHeader w:val="0"/>
          </w:trPr>
          <w:tc>
            <w:tcPr>
              <w:gridSpan w:val="2"/>
              <w:vAlign w:val="center"/>
            </w:tcPr>
            <w:p w:rsidR="00000000" w:rsidDel="00000000" w:rsidP="00000000" w:rsidRDefault="00000000" w:rsidRPr="00000000" w14:paraId="0000001B">
              <w:pPr>
                <w:widowControl w:val="1"/>
                <w:rPr>
                  <w:rFonts w:ascii="Pinyon Script" w:cs="Pinyon Script" w:eastAsia="Pinyon Script" w:hAnsi="Pinyon Script"/>
                  <w:sz w:val="40"/>
                  <w:szCs w:val="40"/>
                </w:rPr>
              </w:pPr>
              <w:r w:rsidDel="00000000" w:rsidR="00000000" w:rsidRPr="00000000">
                <w:rPr>
                  <w:rFonts w:ascii="Pinyon Script" w:cs="Pinyon Script" w:eastAsia="Pinyon Script" w:hAnsi="Pinyon Script"/>
                  <w:sz w:val="40"/>
                  <w:szCs w:val="40"/>
                  <w:rtl w:val="0"/>
                </w:rPr>
                <w:t xml:space="preserve">Ministero dell’Istruzione e del Merito</w:t>
              </w:r>
            </w:p>
            <w:p w:rsidR="00000000" w:rsidDel="00000000" w:rsidP="00000000" w:rsidRDefault="00000000" w:rsidRPr="00000000" w14:paraId="0000001C">
              <w:pPr>
                <w:widowControl w:val="1"/>
                <w:rPr>
                  <w:rFonts w:ascii="Times New Roman" w:cs="Times New Roman" w:eastAsia="Times New Roman" w:hAnsi="Times New Roman"/>
                  <w:sz w:val="28"/>
                  <w:szCs w:val="28"/>
                </w:rPr>
              </w:pPr>
              <w:r w:rsidDel="00000000" w:rsidR="00000000" w:rsidRPr="00000000">
                <w:rPr>
                  <w:rFonts w:ascii="Times New Roman" w:cs="Times New Roman" w:eastAsia="Times New Roman" w:hAnsi="Times New Roman"/>
                  <w:sz w:val="16"/>
                  <w:szCs w:val="16"/>
                  <w:rtl w:val="0"/>
                </w:rPr>
                <w:t xml:space="preserve">Ufficio Scolastico Regionale per la Lombardia</w:t>
                <w:tab/>
                <w:br w:type="textWrapping"/>
              </w:r>
              <w:r w:rsidDel="00000000" w:rsidR="00000000" w:rsidRPr="00000000">
                <w:rPr>
                  <w:rFonts w:ascii="Times New Roman" w:cs="Times New Roman" w:eastAsia="Times New Roman" w:hAnsi="Times New Roman"/>
                  <w:sz w:val="28"/>
                  <w:szCs w:val="28"/>
                  <w:rtl w:val="0"/>
                </w:rPr>
                <w:t xml:space="preserve">Istituto Comprensivo “Cesare Battisti”</w:t>
              </w:r>
            </w:p>
          </w:tc>
          <w:tc>
            <w:tcPr>
              <w:vAlign w:val="center"/>
            </w:tcPr>
            <w:p w:rsidR="00000000" w:rsidDel="00000000" w:rsidP="00000000" w:rsidRDefault="00000000" w:rsidRPr="00000000" w14:paraId="0000001E">
              <w:pPr>
                <w:widowControl w:val="1"/>
                <w:jc w:val="center"/>
                <w:rPr>
                  <w:rFonts w:ascii="Pinyon Script" w:cs="Pinyon Script" w:eastAsia="Pinyon Script" w:hAnsi="Pinyon Script"/>
                  <w:sz w:val="40"/>
                  <w:szCs w:val="40"/>
                </w:rPr>
              </w:pPr>
              <w:r w:rsidDel="00000000" w:rsidR="00000000" w:rsidRPr="00000000">
                <w:rPr>
                  <w:rFonts w:ascii="Pinyon Script" w:cs="Pinyon Script" w:eastAsia="Pinyon Script" w:hAnsi="Pinyon Script"/>
                  <w:sz w:val="40"/>
                  <w:szCs w:val="40"/>
                </w:rPr>
                <w:drawing>
                  <wp:inline distB="0" distT="0" distL="0" distR="0">
                    <wp:extent cx="1075297" cy="571834"/>
                    <wp:effectExtent b="0" l="0" r="0" t="0"/>
                    <wp:docPr descr="logo_ri_eu.jpg" id="2" name="image2.jpg"/>
                    <a:graphic>
                      <a:graphicData uri="http://schemas.openxmlformats.org/drawingml/2006/picture">
                        <pic:pic>
                          <pic:nvPicPr>
                            <pic:cNvPr descr="logo_ri_eu.jpg" id="0" name="image2.jpg"/>
                            <pic:cNvPicPr preferRelativeResize="0"/>
                          </pic:nvPicPr>
                          <pic:blipFill>
                            <a:blip r:embed="rId1"/>
                            <a:srcRect b="0" l="0" r="0" t="0"/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0"/>
                              <a:ext cx="1075297" cy="571834"/>
                            </a:xfrm>
                            <a:prstGeom prst="rect"/>
                            <a:ln/>
                          </pic:spPr>
                        </pic:pic>
                      </a:graphicData>
                    </a:graphic>
                  </wp:inline>
                </w:drawing>
              </w:r>
              <w:r w:rsidDel="00000000" w:rsidR="00000000" w:rsidRPr="00000000">
                <w:rPr>
                  <w:rtl w:val="0"/>
                </w:rPr>
              </w:r>
            </w:p>
          </w:tc>
        </w:tr>
        <w:tr>
          <w:trPr>
            <w:cantSplit w:val="0"/>
            <w:trHeight w:val="940" w:hRule="atLeast"/>
            <w:tblHeader w:val="0"/>
          </w:trPr>
          <w:tc>
            <w:tcPr>
              <w:vAlign w:val="center"/>
            </w:tcPr>
            <w:p w:rsidR="00000000" w:rsidDel="00000000" w:rsidP="00000000" w:rsidRDefault="00000000" w:rsidRPr="00000000" w14:paraId="0000001F">
              <w:pPr>
                <w:widowControl w:val="1"/>
                <w:rPr>
                  <w:rFonts w:ascii="Pinyon Script" w:cs="Pinyon Script" w:eastAsia="Pinyon Script" w:hAnsi="Pinyon Script"/>
                  <w:sz w:val="40"/>
                  <w:szCs w:val="40"/>
                </w:rPr>
              </w:pPr>
              <w:r w:rsidDel="00000000" w:rsidR="00000000" w:rsidRPr="00000000">
                <w:rPr>
                  <w:rFonts w:ascii="Calibri" w:cs="Calibri" w:eastAsia="Calibri" w:hAnsi="Calibri"/>
                  <w:sz w:val="24"/>
                  <w:szCs w:val="24"/>
                </w:rPr>
                <w:drawing>
                  <wp:inline distB="0" distT="0" distL="0" distR="0">
                    <wp:extent cx="1040602" cy="648599"/>
                    <wp:effectExtent b="0" l="0" r="0" t="0"/>
                    <wp:docPr id="1" name="image1.jpg"/>
                    <a:graphic>
                      <a:graphicData uri="http://schemas.openxmlformats.org/drawingml/2006/picture">
                        <pic:pic>
                          <pic:nvPicPr>
                            <pic:cNvPr id="0" name="image1.jpg"/>
                            <pic:cNvPicPr preferRelativeResize="0"/>
                          </pic:nvPicPr>
                          <pic:blipFill>
                            <a:blip r:embed="rId2"/>
                            <a:srcRect b="0" l="0" r="0" t="0"/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0"/>
                              <a:ext cx="1040602" cy="648599"/>
                            </a:xfrm>
                            <a:prstGeom prst="rect"/>
                            <a:ln/>
                          </pic:spPr>
                        </pic:pic>
                      </a:graphicData>
                    </a:graphic>
                  </wp:inline>
                </w:drawing>
              </w:r>
              <w:r w:rsidDel="00000000" w:rsidR="00000000" w:rsidRPr="00000000">
                <w:rPr>
                  <w:rtl w:val="0"/>
                </w:rPr>
              </w:r>
            </w:p>
          </w:tc>
          <w:tc>
            <w:tcPr>
              <w:gridSpan w:val="2"/>
              <w:vAlign w:val="center"/>
            </w:tcPr>
            <w:p w:rsidR="00000000" w:rsidDel="00000000" w:rsidP="00000000" w:rsidRDefault="00000000" w:rsidRPr="00000000" w14:paraId="00000020">
              <w:pPr>
                <w:widowControl w:val="1"/>
                <w:jc w:val="right"/>
                <w:rPr>
                  <w:rFonts w:ascii="Verdana" w:cs="Verdana" w:eastAsia="Verdana" w:hAnsi="Verdana"/>
                  <w:sz w:val="14"/>
                  <w:szCs w:val="14"/>
                </w:rPr>
              </w:pPr>
              <w:r w:rsidDel="00000000" w:rsidR="00000000" w:rsidRPr="00000000">
                <w:rPr>
                  <w:rFonts w:ascii="Verdana" w:cs="Verdana" w:eastAsia="Verdana" w:hAnsi="Verdana"/>
                  <w:sz w:val="14"/>
                  <w:szCs w:val="14"/>
                  <w:rtl w:val="0"/>
                </w:rPr>
                <w:t xml:space="preserve">Via Cesare Battisti, 19 – 20815 Cogliate (MB)   </w:t>
              </w:r>
            </w:p>
            <w:p w:rsidR="00000000" w:rsidDel="00000000" w:rsidP="00000000" w:rsidRDefault="00000000" w:rsidRPr="00000000" w14:paraId="00000021">
              <w:pPr>
                <w:widowControl w:val="1"/>
                <w:jc w:val="right"/>
                <w:rPr>
                  <w:rFonts w:ascii="Verdana" w:cs="Verdana" w:eastAsia="Verdana" w:hAnsi="Verdana"/>
                  <w:sz w:val="14"/>
                  <w:szCs w:val="14"/>
                </w:rPr>
              </w:pPr>
              <w:r w:rsidDel="00000000" w:rsidR="00000000" w:rsidRPr="00000000">
                <w:rPr>
                  <w:rFonts w:ascii="Verdana" w:cs="Verdana" w:eastAsia="Verdana" w:hAnsi="Verdana"/>
                  <w:sz w:val="14"/>
                  <w:szCs w:val="14"/>
                  <w:rtl w:val="0"/>
                </w:rPr>
                <w:t xml:space="preserve">Tel. 02-96460321 – 02-9660749 </w:t>
              </w:r>
            </w:p>
            <w:p w:rsidR="00000000" w:rsidDel="00000000" w:rsidP="00000000" w:rsidRDefault="00000000" w:rsidRPr="00000000" w14:paraId="00000022">
              <w:pPr>
                <w:widowControl w:val="1"/>
                <w:tabs>
                  <w:tab w:val="left" w:leader="none" w:pos="1440"/>
                  <w:tab w:val="right" w:leader="none" w:pos="9638"/>
                </w:tabs>
                <w:spacing w:after="120" w:lineRule="auto"/>
                <w:jc w:val="right"/>
                <w:rPr>
                  <w:rFonts w:ascii="Times New Roman" w:cs="Times New Roman" w:eastAsia="Times New Roman" w:hAnsi="Times New Roman"/>
                  <w:sz w:val="24"/>
                  <w:szCs w:val="24"/>
                </w:rPr>
              </w:pPr>
              <w:r w:rsidDel="00000000" w:rsidR="00000000" w:rsidRPr="00000000">
                <w:rPr>
                  <w:rFonts w:ascii="Verdana" w:cs="Verdana" w:eastAsia="Verdana" w:hAnsi="Verdana"/>
                  <w:sz w:val="14"/>
                  <w:szCs w:val="14"/>
                  <w:rtl w:val="0"/>
                </w:rPr>
                <w:t xml:space="preserve">C.M. MBIC86600V – C.F. 91074000158 </w:t>
                <w:br w:type="textWrapping"/>
                <w:t xml:space="preserve">mail segreteria: </w:t>
              </w:r>
              <w:hyperlink r:id="rId3">
                <w:r w:rsidDel="00000000" w:rsidR="00000000" w:rsidRPr="00000000">
                  <w:rPr>
                    <w:rFonts w:ascii="Verdana" w:cs="Verdana" w:eastAsia="Verdana" w:hAnsi="Verdana"/>
                    <w:color w:val="0000ff"/>
                    <w:sz w:val="14"/>
                    <w:szCs w:val="14"/>
                    <w:u w:val="single"/>
                    <w:rtl w:val="0"/>
                  </w:rPr>
                  <w:t xml:space="preserve">mbic86600v@istruzione.it</w:t>
                </w:r>
              </w:hyperlink>
              <w:r w:rsidDel="00000000" w:rsidR="00000000" w:rsidRPr="00000000">
                <w:rPr>
                  <w:rFonts w:ascii="Times New Roman" w:cs="Times New Roman" w:eastAsia="Times New Roman" w:hAnsi="Times New Roman"/>
                  <w:sz w:val="24"/>
                  <w:szCs w:val="24"/>
                  <w:rtl w:val="0"/>
                </w:rPr>
                <w:t xml:space="preserve"> </w:t>
              </w:r>
              <w:r w:rsidDel="00000000" w:rsidR="00000000" w:rsidRPr="00000000">
                <w:rPr>
                  <w:rFonts w:ascii="Verdana" w:cs="Verdana" w:eastAsia="Verdana" w:hAnsi="Verdana"/>
                  <w:sz w:val="14"/>
                  <w:szCs w:val="14"/>
                  <w:rtl w:val="0"/>
                </w:rPr>
                <w:t xml:space="preserve">pec: </w:t>
              </w:r>
              <w:hyperlink r:id="rId4">
                <w:r w:rsidDel="00000000" w:rsidR="00000000" w:rsidRPr="00000000">
                  <w:rPr>
                    <w:rFonts w:ascii="Verdana" w:cs="Verdana" w:eastAsia="Verdana" w:hAnsi="Verdana"/>
                    <w:color w:val="0000ff"/>
                    <w:sz w:val="14"/>
                    <w:szCs w:val="14"/>
                    <w:u w:val="single"/>
                    <w:rtl w:val="0"/>
                  </w:rPr>
                  <w:t xml:space="preserve">mbic86600v@pec.istruzione.it</w:t>
                </w:r>
              </w:hyperlink>
              <w:r w:rsidDel="00000000" w:rsidR="00000000" w:rsidRPr="00000000">
                <w:rPr>
                  <w:rFonts w:ascii="Times New Roman" w:cs="Times New Roman" w:eastAsia="Times New Roman" w:hAnsi="Times New Roman"/>
                  <w:sz w:val="24"/>
                  <w:szCs w:val="24"/>
                  <w:rtl w:val="0"/>
                </w:rPr>
                <w:br w:type="textWrapping"/>
              </w:r>
              <w:hyperlink r:id="rId5">
                <w:r w:rsidDel="00000000" w:rsidR="00000000" w:rsidRPr="00000000">
                  <w:rPr>
                    <w:rFonts w:ascii="Verdana" w:cs="Verdana" w:eastAsia="Verdana" w:hAnsi="Verdana"/>
                    <w:color w:val="0000ff"/>
                    <w:sz w:val="14"/>
                    <w:szCs w:val="14"/>
                    <w:u w:val="single"/>
                    <w:rtl w:val="0"/>
                  </w:rPr>
                  <w:t xml:space="preserve">www.iccogliate.edu.it</w:t>
                </w:r>
              </w:hyperlink>
              <w:r w:rsidDel="00000000" w:rsidR="00000000" w:rsidRPr="00000000">
                <w:rPr>
                  <w:rtl w:val="0"/>
                </w:rPr>
              </w:r>
            </w:p>
          </w:tc>
        </w:tr>
      </w:tbl>
    </w:sdtContent>
  </w:sdt>
  <w:p w:rsidR="00000000" w:rsidDel="00000000" w:rsidP="00000000" w:rsidRDefault="00000000" w:rsidRPr="00000000" w14:paraId="00000024">
    <w:pPr>
      <w:widowControl w:val="1"/>
      <w:spacing w:line="240" w:lineRule="auto"/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3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</w:rPr>
    </w:rPrDefault>
    <w:pPrDefault>
      <w:pPr>
        <w:widowControl w:val="0"/>
        <w:spacing w:line="300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315" w:before="225" w:lineRule="auto"/>
    </w:pPr>
    <w:rPr>
      <w:b w:val="1"/>
      <w:bCs w:val="1"/>
      <w:i w:val="0"/>
      <w:iCs w:val="0"/>
      <w:color w:val="1a365d"/>
      <w:sz w:val="40"/>
      <w:szCs w:val="40"/>
    </w:rPr>
  </w:style>
  <w:style w:type="paragraph" w:styleId="Heading2">
    <w:name w:val="heading 2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50" w:before="300" w:lineRule="auto"/>
    </w:pPr>
    <w:rPr>
      <w:b w:val="1"/>
      <w:bCs w:val="1"/>
      <w:i w:val="0"/>
      <w:iCs w:val="0"/>
      <w:color w:val="2b6cb0"/>
      <w:sz w:val="28"/>
      <w:szCs w:val="28"/>
    </w:rPr>
  </w:style>
  <w:style w:type="paragraph" w:styleId="Heading3">
    <w:name w:val="heading 3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40" w:before="240" w:lineRule="auto"/>
    </w:pPr>
    <w:rPr>
      <w:b w:val="1"/>
      <w:bCs w:val="1"/>
      <w:i w:val="0"/>
      <w:iCs w:val="0"/>
      <w:sz w:val="28"/>
      <w:szCs w:val="28"/>
    </w:rPr>
  </w:style>
  <w:style w:type="paragraph" w:styleId="Heading4">
    <w:name w:val="heading 4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55" w:before="255" w:lineRule="auto"/>
    </w:pPr>
    <w:rPr>
      <w:b w:val="1"/>
      <w:bCs w:val="1"/>
      <w:i w:val="0"/>
      <w:iCs w:val="0"/>
      <w:sz w:val="24"/>
      <w:szCs w:val="24"/>
    </w:rPr>
  </w:style>
  <w:style w:type="paragraph" w:styleId="Heading5">
    <w:name w:val="heading 5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55" w:before="255" w:lineRule="auto"/>
    </w:pPr>
    <w:rPr>
      <w:b w:val="1"/>
      <w:bCs w:val="1"/>
      <w:i w:val="0"/>
      <w:iCs w:val="0"/>
      <w:sz w:val="18"/>
      <w:szCs w:val="18"/>
    </w:rPr>
  </w:style>
  <w:style w:type="paragraph" w:styleId="Heading6">
    <w:name w:val="heading 6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360" w:before="360" w:lineRule="auto"/>
    </w:pPr>
    <w:rPr>
      <w:b w:val="1"/>
      <w:bCs w:val="1"/>
      <w:i w:val="0"/>
      <w:iCs w:val="0"/>
      <w:sz w:val="16"/>
      <w:szCs w:val="16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1">
    <w:basedOn w:val="TableNormal"/>
    <w:tblPr>
      <w:tblStyleRowBandSize w:val="1"/>
      <w:tblStyleColBandSize w:val="1"/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</w:tblPr>
  </w:style>
  <w:style w:type="table" w:styleId="Table2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PinyonScript-regular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2.jpg"/><Relationship Id="rId2" Type="http://schemas.openxmlformats.org/officeDocument/2006/relationships/image" Target="media/image1.jpg"/><Relationship Id="rId3" Type="http://schemas.openxmlformats.org/officeDocument/2006/relationships/hyperlink" Target="mailto:mbic86600v@istruzione.it" TargetMode="External"/><Relationship Id="rId4" Type="http://schemas.openxmlformats.org/officeDocument/2006/relationships/hyperlink" Target="mailto:mbic86600v@pec.istruzione.it" TargetMode="External"/><Relationship Id="rId5" Type="http://schemas.openxmlformats.org/officeDocument/2006/relationships/hyperlink" Target="http://www.iccogliate.gov.i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wDOyX7NQkqpDMA/m2BhZgDmJmzw==">CgMxLjAaHwoBMBIaChgICVIUChJ0YWJsZS5lem5hbTNzc203OXI4AHIhMThrU1hfejRXV1lHN19UcDJoZFFtU1dLMS1Dc2dESEpY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